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2703F" w14:textId="6E488149" w:rsidR="00873FC6" w:rsidRPr="006C5F41" w:rsidRDefault="00873FC6" w:rsidP="00996859">
      <w:pPr>
        <w:tabs>
          <w:tab w:val="left" w:pos="993"/>
          <w:tab w:val="left" w:pos="1134"/>
        </w:tabs>
        <w:rPr>
          <w:rFonts w:cs="Arial"/>
        </w:rPr>
      </w:pPr>
      <w:r w:rsidRPr="006C5F41">
        <w:rPr>
          <w:rFonts w:cs="Arial"/>
        </w:rPr>
        <w:t>Številka</w:t>
      </w:r>
      <w:r w:rsidR="004D1FBD" w:rsidRPr="006C5F41">
        <w:rPr>
          <w:rFonts w:cs="Arial"/>
        </w:rPr>
        <w:t>:</w:t>
      </w:r>
      <w:r w:rsidR="005829D1" w:rsidRPr="006C5F41">
        <w:rPr>
          <w:rFonts w:cs="Arial"/>
        </w:rPr>
        <w:t xml:space="preserve"> </w:t>
      </w:r>
      <w:r w:rsidR="001600D2" w:rsidRPr="006C5F41">
        <w:rPr>
          <w:rFonts w:cs="Arial"/>
        </w:rPr>
        <w:t>4300-000</w:t>
      </w:r>
      <w:r w:rsidR="006C5F41" w:rsidRPr="006C5F41">
        <w:rPr>
          <w:rFonts w:cs="Arial"/>
        </w:rPr>
        <w:t>3</w:t>
      </w:r>
      <w:r w:rsidR="001600D2" w:rsidRPr="006C5F41">
        <w:rPr>
          <w:rFonts w:cs="Arial"/>
        </w:rPr>
        <w:t>/202</w:t>
      </w:r>
      <w:r w:rsidR="006C5F41" w:rsidRPr="006C5F41">
        <w:rPr>
          <w:rFonts w:cs="Arial"/>
        </w:rPr>
        <w:t>6</w:t>
      </w:r>
      <w:r w:rsidR="001600D2" w:rsidRPr="006C5F41">
        <w:rPr>
          <w:rFonts w:cs="Arial"/>
        </w:rPr>
        <w:t>-2</w:t>
      </w:r>
    </w:p>
    <w:p w14:paraId="095F0D94" w14:textId="3B14E245" w:rsidR="00873FC6" w:rsidRDefault="00873FC6" w:rsidP="00996859">
      <w:pPr>
        <w:tabs>
          <w:tab w:val="left" w:pos="993"/>
          <w:tab w:val="left" w:pos="1134"/>
        </w:tabs>
        <w:rPr>
          <w:rFonts w:cs="Arial"/>
        </w:rPr>
      </w:pPr>
      <w:r w:rsidRPr="006C5F41">
        <w:rPr>
          <w:rFonts w:cs="Arial"/>
        </w:rPr>
        <w:t>JN</w:t>
      </w:r>
      <w:r w:rsidR="009D7301" w:rsidRPr="006C5F41">
        <w:rPr>
          <w:rFonts w:cs="Arial"/>
        </w:rPr>
        <w:t xml:space="preserve"> BR</w:t>
      </w:r>
      <w:r w:rsidRPr="006C5F41">
        <w:rPr>
          <w:rFonts w:cs="Arial"/>
        </w:rPr>
        <w:t>:</w:t>
      </w:r>
      <w:r w:rsidR="005829D1" w:rsidRPr="006C5F41">
        <w:rPr>
          <w:rFonts w:cs="Arial"/>
        </w:rPr>
        <w:t xml:space="preserve"> </w:t>
      </w:r>
      <w:r w:rsidR="00BA4720" w:rsidRPr="006C5F41">
        <w:rPr>
          <w:rFonts w:cs="Arial"/>
        </w:rPr>
        <w:t>202</w:t>
      </w:r>
      <w:r w:rsidR="006C5F41" w:rsidRPr="006C5F41">
        <w:rPr>
          <w:rFonts w:cs="Arial"/>
        </w:rPr>
        <w:t>6</w:t>
      </w:r>
      <w:r w:rsidR="00BA4720" w:rsidRPr="006C5F41">
        <w:rPr>
          <w:rFonts w:cs="Arial"/>
        </w:rPr>
        <w:t>-</w:t>
      </w:r>
      <w:r w:rsidR="006C5F41" w:rsidRPr="006C5F41">
        <w:rPr>
          <w:rFonts w:cs="Arial"/>
        </w:rPr>
        <w:t>235</w:t>
      </w:r>
    </w:p>
    <w:p w14:paraId="665281F6" w14:textId="772D1E36" w:rsidR="00892833" w:rsidRPr="0041324F" w:rsidRDefault="00892833" w:rsidP="00996859">
      <w:pPr>
        <w:pStyle w:val="1"/>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1D43900E" w:rsidR="00892833"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80A7200" w:rsidR="00C33F24" w:rsidRPr="0041324F" w:rsidRDefault="00C33F24" w:rsidP="00A51B31">
      <w:pPr>
        <w:widowControl w:val="0"/>
        <w:rPr>
          <w:rFonts w:cs="Arial"/>
          <w:b/>
        </w:rPr>
      </w:pPr>
    </w:p>
    <w:p w14:paraId="30E29BDC" w14:textId="77777777" w:rsidR="00A26A9E" w:rsidRPr="0041324F" w:rsidRDefault="00A26A9E" w:rsidP="00A26A9E">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008225B6" w14:textId="77777777" w:rsidR="00A26A9E" w:rsidRPr="0041324F" w:rsidRDefault="00A26A9E" w:rsidP="00A26A9E">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5FB6E8AE" w14:textId="77777777" w:rsidR="00A26A9E" w:rsidRPr="000F1059" w:rsidRDefault="00A26A9E" w:rsidP="00A26A9E">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.04)</w:t>
      </w:r>
    </w:p>
    <w:p w14:paraId="07094756" w14:textId="77777777" w:rsidR="00A26A9E" w:rsidRPr="0041324F" w:rsidRDefault="00A26A9E" w:rsidP="00A26A9E">
      <w:pPr>
        <w:ind w:firstLine="360"/>
        <w:rPr>
          <w:rFonts w:cs="Arial"/>
          <w:i/>
        </w:rPr>
      </w:pPr>
      <w:r w:rsidRPr="0041324F">
        <w:rPr>
          <w:rFonts w:cs="Arial"/>
        </w:rPr>
        <w:t>Ponudnik je lahko organiziran kot:</w:t>
      </w:r>
    </w:p>
    <w:p w14:paraId="0A0265D8" w14:textId="77777777" w:rsidR="00A26A9E" w:rsidRPr="0041324F" w:rsidRDefault="00A26A9E" w:rsidP="00A26A9E">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1909BA68" w14:textId="77777777" w:rsidR="00A26A9E" w:rsidRPr="0041324F" w:rsidRDefault="00A26A9E" w:rsidP="00A26A9E">
      <w:pPr>
        <w:widowControl w:val="0"/>
        <w:numPr>
          <w:ilvl w:val="0"/>
          <w:numId w:val="39"/>
        </w:numPr>
        <w:jc w:val="both"/>
        <w:rPr>
          <w:rFonts w:cs="Arial"/>
          <w:i/>
        </w:rPr>
      </w:pPr>
      <w:r w:rsidRPr="0041324F">
        <w:rPr>
          <w:rFonts w:cs="Arial"/>
        </w:rPr>
        <w:t xml:space="preserve">več </w:t>
      </w:r>
      <w:proofErr w:type="spellStart"/>
      <w:r w:rsidRPr="0041324F">
        <w:rPr>
          <w:rFonts w:cs="Arial"/>
        </w:rPr>
        <w:t>soponudnikov</w:t>
      </w:r>
      <w:proofErr w:type="spellEnd"/>
      <w:r w:rsidRPr="0041324F">
        <w:rPr>
          <w:rFonts w:cs="Arial"/>
        </w:rPr>
        <w:t xml:space="preserve">,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5D46DAB5" w14:textId="77777777" w:rsidR="00AF0DB1" w:rsidRPr="0041324F" w:rsidRDefault="00AF0DB1" w:rsidP="00996859">
      <w:pPr>
        <w:pStyle w:val="Pripombabesedilo"/>
      </w:pPr>
    </w:p>
    <w:p w14:paraId="6F41866C" w14:textId="77777777" w:rsidR="00A26A9E" w:rsidRDefault="00A26A9E" w:rsidP="00A26A9E">
      <w:pPr>
        <w:widowControl w:val="0"/>
        <w:ind w:left="360"/>
        <w:jc w:val="both"/>
        <w:rPr>
          <w:rFonts w:cs="Arial"/>
        </w:rPr>
      </w:pPr>
      <w:r w:rsidRPr="0041324F">
        <w:rPr>
          <w:rFonts w:cs="Arial"/>
        </w:rPr>
        <w:t xml:space="preserve">Vsi </w:t>
      </w:r>
      <w:proofErr w:type="spellStart"/>
      <w:r w:rsidRPr="0041324F">
        <w:rPr>
          <w:rFonts w:cs="Arial"/>
        </w:rPr>
        <w:t>soponudniki</w:t>
      </w:r>
      <w:proofErr w:type="spellEnd"/>
      <w:r w:rsidRPr="0041324F">
        <w:rPr>
          <w:rFonts w:cs="Arial"/>
        </w:rPr>
        <w:t xml:space="preserve"> so tudi sopodpisniki pogodbe z naročnikom in so solidarno odgovorni za izvedbo javnega naročila. Podizvajalci niso sopodpisniki pogodbe in tako tudi niso odgovorni za izvedbo javnega naročila do naročnika.</w:t>
      </w:r>
    </w:p>
    <w:p w14:paraId="3FCECB74" w14:textId="77777777" w:rsidR="00A26A9E" w:rsidRPr="0041324F" w:rsidRDefault="00A26A9E" w:rsidP="00A26A9E">
      <w:pPr>
        <w:widowControl w:val="0"/>
        <w:jc w:val="both"/>
        <w:rPr>
          <w:rFonts w:cs="Arial"/>
        </w:rPr>
      </w:pPr>
    </w:p>
    <w:p w14:paraId="7B600278" w14:textId="77777777" w:rsidR="00A26A9E" w:rsidRDefault="00A26A9E" w:rsidP="00A26A9E">
      <w:pPr>
        <w:widowControl w:val="0"/>
        <w:ind w:left="360"/>
        <w:jc w:val="both"/>
        <w:rPr>
          <w:rFonts w:cs="Arial"/>
        </w:rPr>
      </w:pPr>
      <w:r w:rsidRPr="0041324F">
        <w:rPr>
          <w:rFonts w:cs="Arial"/>
        </w:rPr>
        <w:t>V primeru več sodelujočih podjetij</w:t>
      </w:r>
      <w:r>
        <w:rPr>
          <w:rFonts w:cs="Arial"/>
        </w:rPr>
        <w:t xml:space="preserve"> (glavni ponudnik, </w:t>
      </w:r>
      <w:proofErr w:type="spellStart"/>
      <w:r>
        <w:rPr>
          <w:rFonts w:cs="Arial"/>
        </w:rPr>
        <w:t>soponudniki</w:t>
      </w:r>
      <w:proofErr w:type="spellEnd"/>
      <w:r>
        <w:rPr>
          <w:rFonts w:cs="Arial"/>
        </w:rPr>
        <w:t>,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11D88196" w14:textId="7CBECF9C" w:rsidR="001765F7" w:rsidRDefault="001765F7" w:rsidP="00996859">
      <w:pPr>
        <w:widowControl w:val="0"/>
        <w:ind w:left="360"/>
        <w:jc w:val="both"/>
        <w:rPr>
          <w:rFonts w:cs="Arial"/>
        </w:rPr>
      </w:pPr>
    </w:p>
    <w:p w14:paraId="0C07EB95" w14:textId="78ACBE1F" w:rsidR="0071740C" w:rsidRDefault="00ED18E0" w:rsidP="001765F7">
      <w:pPr>
        <w:widowControl w:val="0"/>
        <w:ind w:left="360"/>
        <w:jc w:val="both"/>
        <w:rPr>
          <w:rFonts w:cs="Arial"/>
        </w:rPr>
      </w:pPr>
      <w:r w:rsidRPr="00F66554">
        <w:rPr>
          <w:rFonts w:cs="Arial"/>
        </w:rPr>
        <w:t xml:space="preserve">V obrazcu je potrebno navesti </w:t>
      </w:r>
      <w:r w:rsidR="004C7A78" w:rsidRPr="00F66554">
        <w:rPr>
          <w:rFonts w:cs="Arial"/>
        </w:rPr>
        <w:t>vse potrebne</w:t>
      </w:r>
      <w:r w:rsidR="00155F7D">
        <w:rPr>
          <w:rFonts w:cs="Arial"/>
        </w:rPr>
        <w:t xml:space="preserve"> podatke</w:t>
      </w:r>
      <w:r w:rsidR="0071740C" w:rsidRPr="00F66554">
        <w:rPr>
          <w:rFonts w:cs="Arial"/>
        </w:rPr>
        <w:t xml:space="preserve">. Obrazec se po potrebi prilagodi. Dobavitelji materiala, naprav in opreme </w:t>
      </w:r>
      <w:r w:rsidR="00A2672F" w:rsidRPr="00F66554">
        <w:rPr>
          <w:rFonts w:cs="Arial"/>
        </w:rPr>
        <w:t xml:space="preserve">se </w:t>
      </w:r>
      <w:r w:rsidR="0071740C" w:rsidRPr="00F66554">
        <w:rPr>
          <w:rFonts w:cs="Arial"/>
        </w:rPr>
        <w:t xml:space="preserve">ne štejejo med podizvajalce, razen če ti </w:t>
      </w:r>
      <w:r w:rsidR="00A2672F" w:rsidRPr="00F66554">
        <w:rPr>
          <w:rFonts w:cs="Arial"/>
        </w:rPr>
        <w:t xml:space="preserve">material, naprave in </w:t>
      </w:r>
      <w:r w:rsidR="0071740C" w:rsidRPr="00F66554">
        <w:rPr>
          <w:rFonts w:cs="Arial"/>
        </w:rPr>
        <w:t>opremo tudi dostavijo na objekt ter jo vgradijo.</w:t>
      </w:r>
    </w:p>
    <w:p w14:paraId="3A1DBC84" w14:textId="7E33B9A2" w:rsidR="001765F7" w:rsidRDefault="001765F7" w:rsidP="001765F7">
      <w:pPr>
        <w:widowControl w:val="0"/>
        <w:ind w:left="360"/>
        <w:jc w:val="both"/>
        <w:rPr>
          <w:rFonts w:cs="Arial"/>
        </w:rPr>
      </w:pPr>
    </w:p>
    <w:p w14:paraId="4CB6AB19" w14:textId="77777777" w:rsidR="00232920" w:rsidRDefault="00232920" w:rsidP="00232920">
      <w:pPr>
        <w:widowControl w:val="0"/>
        <w:ind w:left="360"/>
        <w:jc w:val="both"/>
        <w:rPr>
          <w:rFonts w:cs="Arial"/>
        </w:rPr>
      </w:pPr>
      <w:r>
        <w:rPr>
          <w:rFonts w:cs="Arial"/>
        </w:rPr>
        <w:t xml:space="preserve">V primeru, da ponudnik oddaja ponudbo s </w:t>
      </w:r>
      <w:proofErr w:type="spellStart"/>
      <w:r>
        <w:rPr>
          <w:rFonts w:cs="Arial"/>
        </w:rPr>
        <w:t>soponudnikom</w:t>
      </w:r>
      <w:proofErr w:type="spellEnd"/>
      <w:r>
        <w:rPr>
          <w:rFonts w:cs="Arial"/>
        </w:rPr>
        <w:t xml:space="preserve">,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w:t>
      </w:r>
      <w:proofErr w:type="spellStart"/>
      <w:r>
        <w:rPr>
          <w:rFonts w:cs="Arial"/>
        </w:rPr>
        <w:t>soponudnika</w:t>
      </w:r>
      <w:proofErr w:type="spellEnd"/>
      <w:r>
        <w:rPr>
          <w:rFonts w:cs="Arial"/>
        </w:rPr>
        <w:t xml:space="preserve"> za izvedbo naročila, določeno kdo je </w:t>
      </w:r>
      <w:proofErr w:type="spellStart"/>
      <w:r>
        <w:rPr>
          <w:rFonts w:cs="Arial"/>
        </w:rPr>
        <w:t>poslovodeči</w:t>
      </w:r>
      <w:proofErr w:type="spellEnd"/>
      <w:r>
        <w:rPr>
          <w:rFonts w:cs="Arial"/>
        </w:rPr>
        <w:t xml:space="preserve">/glavni ponudnik, določen način plačevanja </w:t>
      </w:r>
      <w:proofErr w:type="spellStart"/>
      <w:r>
        <w:rPr>
          <w:rFonts w:cs="Arial"/>
        </w:rPr>
        <w:t>soponudnikom</w:t>
      </w:r>
      <w:proofErr w:type="spellEnd"/>
      <w:r>
        <w:rPr>
          <w:rFonts w:cs="Arial"/>
        </w:rPr>
        <w:t xml:space="preserve"> (v primeru neposrednega plačila, tudi izjavo </w:t>
      </w:r>
      <w:proofErr w:type="spellStart"/>
      <w:r>
        <w:rPr>
          <w:rFonts w:cs="Arial"/>
        </w:rPr>
        <w:t>soponudnika</w:t>
      </w:r>
      <w:proofErr w:type="spellEnd"/>
      <w:r>
        <w:rPr>
          <w:rFonts w:cs="Arial"/>
        </w:rPr>
        <w:t xml:space="preserve">, da soglaša, da naročnik namesto glavnega ponudnika plačuje neposredno </w:t>
      </w:r>
      <w:proofErr w:type="spellStart"/>
      <w:r>
        <w:rPr>
          <w:rFonts w:cs="Arial"/>
        </w:rPr>
        <w:t>soponudniku</w:t>
      </w:r>
      <w:proofErr w:type="spellEnd"/>
      <w:r>
        <w:rPr>
          <w:rFonts w:cs="Arial"/>
        </w:rPr>
        <w:t xml:space="preserve">) ter navedba, da ponudnik in </w:t>
      </w:r>
      <w:proofErr w:type="spellStart"/>
      <w:r>
        <w:rPr>
          <w:rFonts w:cs="Arial"/>
        </w:rPr>
        <w:t>soponudnik</w:t>
      </w:r>
      <w:proofErr w:type="spellEnd"/>
      <w:r>
        <w:rPr>
          <w:rFonts w:cs="Arial"/>
        </w:rPr>
        <w:t xml:space="preserve"> odgovarjata naročniku neomejeno solidarno. </w:t>
      </w:r>
    </w:p>
    <w:p w14:paraId="16CEBF7E" w14:textId="77777777" w:rsidR="00232920" w:rsidRPr="00F66554" w:rsidRDefault="00232920" w:rsidP="00232920">
      <w:pPr>
        <w:widowControl w:val="0"/>
        <w:ind w:left="360"/>
        <w:jc w:val="both"/>
        <w:rPr>
          <w:rFonts w:cs="Arial"/>
        </w:rPr>
      </w:pPr>
    </w:p>
    <w:p w14:paraId="1494FD59" w14:textId="77777777" w:rsidR="00232920" w:rsidRDefault="00232920" w:rsidP="00232920">
      <w:pPr>
        <w:widowControl w:val="0"/>
        <w:ind w:left="360"/>
        <w:jc w:val="both"/>
        <w:rPr>
          <w:rFonts w:cs="Arial"/>
        </w:rPr>
      </w:pPr>
      <w:r w:rsidRPr="00F66554">
        <w:rPr>
          <w:rFonts w:cs="Arial"/>
        </w:rPr>
        <w:t>V primeru vključitve novega ali zamenjave v ponudbi nominiranega podizvajalca mora ponudnik zaprositi naročnika za soglasje k tej spremembi. Pogoj z</w:t>
      </w:r>
      <w:r>
        <w:rPr>
          <w:rFonts w:cs="Arial"/>
        </w:rPr>
        <w:t xml:space="preserve">a pridobitev soglasja naročnika pri zamenjavi podizvajalca je, </w:t>
      </w:r>
      <w:r w:rsidRPr="00F66554">
        <w:rPr>
          <w:rFonts w:cs="Arial"/>
        </w:rPr>
        <w:t xml:space="preserve">da je zamenjava vsaj enakovredna – tj. da novi podizvajalec izpolnjuje vsaj vse zahtevane pogoje iz razpisne dokumentacije v deležu, s katerim se je izkazoval prejšnji podizvajalec. </w:t>
      </w:r>
      <w:r>
        <w:rPr>
          <w:rFonts w:cs="Arial"/>
        </w:rPr>
        <w:t xml:space="preserve">Pri vključitvi novega ali zamenjavi v ponudbi nominiranega podizvajalca bo naročnik postopal v skladu z 94. členom ZJN – 3. </w:t>
      </w:r>
      <w:r w:rsidRPr="00F66554">
        <w:rPr>
          <w:rFonts w:cs="Arial"/>
        </w:rPr>
        <w:t xml:space="preserve">Skupaj s prošnjo za </w:t>
      </w:r>
      <w:r>
        <w:rPr>
          <w:rFonts w:cs="Arial"/>
        </w:rPr>
        <w:t xml:space="preserve">vključitev novega ali </w:t>
      </w:r>
      <w:r w:rsidRPr="00F66554">
        <w:rPr>
          <w:rFonts w:cs="Arial"/>
        </w:rPr>
        <w:t>zamenjavo določenega podizvajalca je treba predložiti tudi vso zahtevano dokumentacijo iz razpisne dokumentacije za novega podizvajalca</w:t>
      </w:r>
      <w:r>
        <w:rPr>
          <w:rFonts w:cs="Arial"/>
        </w:rPr>
        <w:t>, vključno s predložitvijo novega obrazca OBR – 2.04</w:t>
      </w:r>
      <w:r w:rsidRPr="00F66554">
        <w:rPr>
          <w:rFonts w:cs="Arial"/>
        </w:rPr>
        <w:t xml:space="preserve">. </w:t>
      </w:r>
    </w:p>
    <w:p w14:paraId="32C7F821" w14:textId="77777777" w:rsidR="00232920" w:rsidRDefault="00232920" w:rsidP="00232920">
      <w:pPr>
        <w:widowControl w:val="0"/>
        <w:ind w:left="360"/>
        <w:jc w:val="both"/>
        <w:rPr>
          <w:rFonts w:cs="Arial"/>
        </w:rPr>
      </w:pPr>
    </w:p>
    <w:p w14:paraId="3C86D7B1" w14:textId="77777777" w:rsidR="00232920" w:rsidRDefault="00232920" w:rsidP="00232920">
      <w:pPr>
        <w:widowControl w:val="0"/>
        <w:ind w:left="360"/>
        <w:jc w:val="both"/>
      </w:pPr>
      <w:r w:rsidRPr="00DA568A">
        <w:rPr>
          <w:rFonts w:eastAsia="Arial" w:cs="Arial"/>
        </w:rPr>
        <w:t>Če izvajalec ne nominira enakovrednega podizvajalca, lahko naročnik njegovo nominacijo zavrne. V primeru, če do sprejemljive nominacije v ustreznem času ne pride, lahko naročnik pogodbo prekine in unovči finančno zavarovanje za dobro izvedbo pogodbenih obveznosti.</w:t>
      </w:r>
      <w:r>
        <w:rPr>
          <w:rFonts w:eastAsia="Arial" w:cs="Arial"/>
        </w:rPr>
        <w:t xml:space="preserve"> </w:t>
      </w:r>
      <w:r>
        <w:t xml:space="preserve">V kolikor je naročniku zaradi tega nastala škoda, lahko zahteva tudi povrnitev odškodnine po splošnih odškodninskih pravilih. V kolikor so v konkretnem primeru po oceni naročnika v zvezi z opustitvijo dolžnosti sporočanja podatkov o podizvajalcih izpolnjene </w:t>
      </w:r>
      <w:r>
        <w:lastRenderedPageBreak/>
        <w:t>okoliščine iz 1. točke 1. odstavka 112. člena ZJN-3, bo naročnik o potencialni storitvi prekrška obvestil pristojni organ.</w:t>
      </w:r>
    </w:p>
    <w:p w14:paraId="5966CC36" w14:textId="77777777" w:rsidR="00A26A9E" w:rsidRDefault="00A26A9E" w:rsidP="00A26A9E">
      <w:pPr>
        <w:widowControl w:val="0"/>
        <w:ind w:left="360"/>
        <w:jc w:val="both"/>
        <w:rPr>
          <w:rFonts w:eastAsia="Arial" w:cs="Arial"/>
        </w:rPr>
      </w:pPr>
    </w:p>
    <w:p w14:paraId="57B51699" w14:textId="77777777" w:rsidR="00A26A9E" w:rsidRDefault="00A26A9E" w:rsidP="00A26A9E">
      <w:pPr>
        <w:widowControl w:val="0"/>
        <w:ind w:left="360"/>
        <w:jc w:val="both"/>
        <w:rPr>
          <w:rFonts w:cs="Arial"/>
        </w:rPr>
      </w:pPr>
      <w:r w:rsidRPr="00F66554">
        <w:rPr>
          <w:rFonts w:cs="Arial"/>
        </w:rPr>
        <w:t xml:space="preserve">V predhodnem odstavku navedeno smiselno velja tudi v primeru zamenjave katerega od </w:t>
      </w:r>
      <w:proofErr w:type="spellStart"/>
      <w:r w:rsidRPr="00F66554">
        <w:rPr>
          <w:rFonts w:cs="Arial"/>
        </w:rPr>
        <w:t>soponudnikov</w:t>
      </w:r>
      <w:proofErr w:type="spellEnd"/>
      <w:r w:rsidRPr="00F66554">
        <w:rPr>
          <w:rFonts w:cs="Arial"/>
        </w:rPr>
        <w:t>.</w:t>
      </w:r>
    </w:p>
    <w:p w14:paraId="5930C366" w14:textId="77777777" w:rsidR="00A26A9E" w:rsidRDefault="00A26A9E" w:rsidP="00A26A9E">
      <w:pPr>
        <w:widowControl w:val="0"/>
        <w:ind w:left="360"/>
        <w:jc w:val="both"/>
        <w:rPr>
          <w:rFonts w:cs="Arial"/>
        </w:rPr>
      </w:pPr>
    </w:p>
    <w:p w14:paraId="15167DA4" w14:textId="77777777" w:rsidR="00C437A5" w:rsidRDefault="00C437A5" w:rsidP="00C437A5">
      <w:pPr>
        <w:widowControl w:val="0"/>
        <w:ind w:left="360"/>
        <w:jc w:val="both"/>
        <w:rPr>
          <w:u w:val="single"/>
        </w:rPr>
      </w:pPr>
      <w:r w:rsidRPr="00A70E2E">
        <w:rPr>
          <w:u w:val="single"/>
        </w:rPr>
        <w:t xml:space="preserve">Skladno s 1. odstavkom 94. člena ZJN-3, lahko ponudnik odda v </w:t>
      </w:r>
      <w:proofErr w:type="spellStart"/>
      <w:r w:rsidRPr="00A70E2E">
        <w:rPr>
          <w:u w:val="single"/>
        </w:rPr>
        <w:t>podizvajanje</w:t>
      </w:r>
      <w:proofErr w:type="spellEnd"/>
      <w:r w:rsidRPr="00A70E2E">
        <w:rPr>
          <w:u w:val="single"/>
        </w:rPr>
        <w:t xml:space="preserve"> samo del javnega naročila. </w:t>
      </w:r>
    </w:p>
    <w:p w14:paraId="1ADEABC9" w14:textId="77777777" w:rsidR="00C437A5" w:rsidRDefault="00C437A5" w:rsidP="00C437A5">
      <w:pPr>
        <w:widowControl w:val="0"/>
        <w:ind w:left="360"/>
        <w:jc w:val="both"/>
        <w:rPr>
          <w:u w:val="single"/>
        </w:rPr>
      </w:pPr>
    </w:p>
    <w:p w14:paraId="6B710221" w14:textId="77777777" w:rsidR="00C437A5" w:rsidRPr="00C0018B" w:rsidRDefault="00C437A5" w:rsidP="00C437A5">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w:t>
      </w:r>
      <w:proofErr w:type="spellStart"/>
      <w:r>
        <w:rPr>
          <w:b/>
          <w:u w:val="single"/>
        </w:rPr>
        <w:t>soponudnik</w:t>
      </w:r>
      <w:proofErr w:type="spellEnd"/>
      <w:r w:rsidRPr="0090334F">
        <w:rPr>
          <w:b/>
          <w:u w:val="single"/>
        </w:rPr>
        <w:t>, podizvajal</w:t>
      </w:r>
      <w:r>
        <w:rPr>
          <w:b/>
          <w:u w:val="single"/>
        </w:rPr>
        <w:t>ec</w:t>
      </w:r>
      <w:r w:rsidRPr="0090334F">
        <w:rPr>
          <w:b/>
          <w:u w:val="single"/>
        </w:rPr>
        <w:t xml:space="preserve">) </w:t>
      </w:r>
      <w:r>
        <w:rPr>
          <w:b/>
          <w:u w:val="single"/>
        </w:rPr>
        <w:t>pa ga sopodpišejo.</w:t>
      </w:r>
      <w:r w:rsidRPr="0090334F">
        <w:rPr>
          <w:b/>
        </w:rPr>
        <w:t xml:space="preserve"> </w:t>
      </w:r>
    </w:p>
    <w:p w14:paraId="2B94B280" w14:textId="5A326674" w:rsidR="003C6CA8" w:rsidRPr="0041324F" w:rsidRDefault="003C6CA8" w:rsidP="00A51B31">
      <w:pPr>
        <w:widowControl w:val="0"/>
        <w:ind w:left="360"/>
        <w:jc w:val="both"/>
        <w:rPr>
          <w:rFonts w:cs="Arial"/>
        </w:rPr>
      </w:pPr>
    </w:p>
    <w:p w14:paraId="6CAF7448" w14:textId="77777777" w:rsidR="00A26A9E" w:rsidRPr="00D817D4" w:rsidRDefault="00A26A9E" w:rsidP="00A26A9E">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.05)</w:t>
      </w:r>
    </w:p>
    <w:p w14:paraId="220CDE07" w14:textId="77777777" w:rsidR="00A26A9E" w:rsidRPr="0041324F" w:rsidRDefault="00A26A9E" w:rsidP="00A26A9E">
      <w:pPr>
        <w:widowControl w:val="0"/>
        <w:ind w:left="360"/>
        <w:jc w:val="both"/>
        <w:rPr>
          <w:rFonts w:cs="Arial"/>
        </w:rPr>
      </w:pPr>
      <w:r w:rsidRPr="00D817D4">
        <w:rPr>
          <w:rFonts w:cs="Arial"/>
        </w:rPr>
        <w:t xml:space="preserve">Obrazec izpolnijo </w:t>
      </w:r>
      <w:r w:rsidRPr="00D817D4">
        <w:rPr>
          <w:rFonts w:cs="Arial"/>
          <w:b/>
          <w:u w:val="single"/>
        </w:rPr>
        <w:t xml:space="preserve">vsa sodelujoča podjetja (glavni ponudnik, </w:t>
      </w:r>
      <w:proofErr w:type="spellStart"/>
      <w:r w:rsidRPr="00D817D4">
        <w:rPr>
          <w:rFonts w:cs="Arial"/>
          <w:b/>
          <w:u w:val="single"/>
        </w:rPr>
        <w:t>soponudniki</w:t>
      </w:r>
      <w:proofErr w:type="spellEnd"/>
      <w:r w:rsidRPr="00D817D4">
        <w:rPr>
          <w:rFonts w:cs="Arial"/>
          <w:b/>
          <w:u w:val="single"/>
        </w:rPr>
        <w:t>, podizvajalci)</w:t>
      </w:r>
      <w:r w:rsidRPr="00D817D4">
        <w:rPr>
          <w:rFonts w:cs="Arial"/>
        </w:rPr>
        <w:t>.</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38B15CBB" w14:textId="77777777" w:rsidR="0011585E" w:rsidRPr="0041324F" w:rsidRDefault="0011585E" w:rsidP="0011585E">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6</w:t>
      </w:r>
      <w:r w:rsidRPr="0041324F">
        <w:rPr>
          <w:rFonts w:cs="Arial"/>
          <w:b/>
          <w:color w:val="000000" w:themeColor="text1"/>
          <w:lang w:eastAsia="x-none"/>
        </w:rPr>
        <w:t>)</w:t>
      </w:r>
    </w:p>
    <w:p w14:paraId="073F3F6A" w14:textId="77777777" w:rsidR="0011585E" w:rsidRDefault="0011585E" w:rsidP="0011585E">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 xml:space="preserve">, </w:t>
      </w:r>
      <w:proofErr w:type="spellStart"/>
      <w:r>
        <w:rPr>
          <w:rFonts w:cs="Arial"/>
          <w:b/>
          <w:u w:val="single"/>
        </w:rPr>
        <w:t>soponudnik</w:t>
      </w:r>
      <w:proofErr w:type="spellEnd"/>
      <w:r>
        <w:rPr>
          <w:rFonts w:cs="Arial"/>
          <w:b/>
          <w:u w:val="single"/>
        </w:rPr>
        <w:t>, podizvajalec</w:t>
      </w:r>
      <w:r w:rsidRPr="009D7301">
        <w:rPr>
          <w:rFonts w:cs="Arial"/>
          <w:b/>
          <w:u w:val="single"/>
        </w:rPr>
        <w:t>)</w:t>
      </w:r>
      <w:r>
        <w:rPr>
          <w:rFonts w:cs="Arial"/>
        </w:rPr>
        <w:t xml:space="preserve"> </w:t>
      </w:r>
      <w:r w:rsidRPr="007F0F6B">
        <w:rPr>
          <w:rFonts w:cs="Arial"/>
        </w:rPr>
        <w:t xml:space="preserve">izpolnijo ESPD in ga v skladu z navodilom iz tega obrazca priložijo ponudbi </w:t>
      </w:r>
      <w:bookmarkStart w:id="0" w:name="_Hlk103282287"/>
      <w:r w:rsidRPr="007F0F6B">
        <w:rPr>
          <w:rFonts w:cs="Arial"/>
        </w:rPr>
        <w:t>ter predložijo morebitna druga dokazila, kot jih zahteva obrazec OBR – 2.06</w:t>
      </w:r>
      <w:bookmarkEnd w:id="0"/>
      <w:r w:rsidRPr="007F0F6B">
        <w:rPr>
          <w:rFonts w:cs="Arial"/>
        </w:rPr>
        <w:t>.</w:t>
      </w:r>
      <w:r w:rsidRPr="003C6CA8">
        <w:rPr>
          <w:rFonts w:cs="Arial"/>
        </w:rPr>
        <w:t xml:space="preserve"> Vsa sodelujoča podjetja morajo izpolnjevati zahtevane pogoje, razen tistih, kjer je opredeljeno drugače.  </w:t>
      </w:r>
    </w:p>
    <w:p w14:paraId="3BDD0FC8" w14:textId="77777777" w:rsidR="003C6CA8" w:rsidRPr="0041324F" w:rsidRDefault="003C6CA8" w:rsidP="00996859">
      <w:pPr>
        <w:widowControl w:val="0"/>
        <w:ind w:left="348"/>
        <w:jc w:val="both"/>
        <w:rPr>
          <w:rFonts w:cs="Arial"/>
        </w:rPr>
      </w:pPr>
    </w:p>
    <w:p w14:paraId="3CD0E5FF" w14:textId="77777777" w:rsidR="006E711B" w:rsidRPr="000F1059" w:rsidRDefault="006E711B" w:rsidP="006E711B">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35143C3B" w14:textId="77777777" w:rsidR="006E711B" w:rsidRDefault="006E711B" w:rsidP="006E711B">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sodelujočega podjet</w:t>
      </w:r>
      <w:r>
        <w:rPr>
          <w:rFonts w:cs="Arial"/>
          <w:b/>
          <w:u w:val="single"/>
        </w:rPr>
        <w:t xml:space="preserve">ja (glavni ponudnik, </w:t>
      </w:r>
      <w:proofErr w:type="spellStart"/>
      <w:r>
        <w:rPr>
          <w:rFonts w:cs="Arial"/>
          <w:b/>
          <w:u w:val="single"/>
        </w:rPr>
        <w:t>soponudnik</w:t>
      </w:r>
      <w:proofErr w:type="spellEnd"/>
      <w:r w:rsidRPr="00D817D4">
        <w:rPr>
          <w:rFonts w:cs="Arial"/>
          <w:b/>
          <w:u w:val="single"/>
        </w:rPr>
        <w:t>, podizvajal</w:t>
      </w:r>
      <w:r>
        <w:rPr>
          <w:rFonts w:cs="Arial"/>
          <w:b/>
          <w:u w:val="single"/>
        </w:rPr>
        <w:t>ec</w:t>
      </w:r>
      <w:r w:rsidRPr="00D817D4">
        <w:rPr>
          <w:rFonts w:cs="Arial"/>
          <w:b/>
          <w:u w:val="single"/>
        </w:rPr>
        <w:t>) predloži samo v primeru naročnikovega poziva</w:t>
      </w:r>
      <w:r>
        <w:rPr>
          <w:rFonts w:cs="Arial"/>
        </w:rPr>
        <w:t xml:space="preserve">. </w:t>
      </w:r>
    </w:p>
    <w:p w14:paraId="2B24D0C7" w14:textId="7E863C4A" w:rsidR="008268EB" w:rsidRPr="0041324F" w:rsidRDefault="008268EB" w:rsidP="004205FA">
      <w:pPr>
        <w:widowControl w:val="0"/>
        <w:jc w:val="both"/>
        <w:rPr>
          <w:rFonts w:cs="Arial"/>
        </w:rPr>
      </w:pPr>
    </w:p>
    <w:p w14:paraId="3CAA2650" w14:textId="77777777" w:rsidR="00A26A9E" w:rsidRPr="00A2770F" w:rsidRDefault="00A26A9E" w:rsidP="00A26A9E">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668CAA98" w14:textId="77777777" w:rsidR="00A26A9E" w:rsidRDefault="00A26A9E" w:rsidP="00A26A9E">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w:t>
      </w:r>
      <w:proofErr w:type="spellStart"/>
      <w:r w:rsidRPr="523FDDDB">
        <w:rPr>
          <w:rFonts w:cs="Arial"/>
          <w:b/>
          <w:bCs/>
          <w:u w:val="single"/>
        </w:rPr>
        <w:t>soponudniki</w:t>
      </w:r>
      <w:proofErr w:type="spellEnd"/>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375A623A" w14:textId="30B8DD31" w:rsidR="00A24587" w:rsidRPr="0041324F" w:rsidRDefault="00A24587" w:rsidP="00996859">
      <w:pPr>
        <w:rPr>
          <w:rFonts w:cs="Arial"/>
        </w:rPr>
      </w:pPr>
    </w:p>
    <w:p w14:paraId="028A1DB4" w14:textId="77777777" w:rsidR="00E87540" w:rsidRPr="0041324F" w:rsidRDefault="00E87540" w:rsidP="00E87540">
      <w:pPr>
        <w:rPr>
          <w:rFonts w:cs="Arial"/>
        </w:rPr>
      </w:pPr>
    </w:p>
    <w:p w14:paraId="07A239FE" w14:textId="77777777" w:rsidR="00E87540" w:rsidRPr="0041324F" w:rsidRDefault="00E87540" w:rsidP="00E87540">
      <w:pPr>
        <w:widowControl w:val="0"/>
        <w:numPr>
          <w:ilvl w:val="0"/>
          <w:numId w:val="15"/>
        </w:numPr>
        <w:ind w:left="357" w:hanging="357"/>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75977035" w14:textId="77777777" w:rsidR="00E87540" w:rsidRPr="009F0035" w:rsidRDefault="00E87540" w:rsidP="00E87540">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 xml:space="preserve">, </w:t>
      </w:r>
      <w:proofErr w:type="spellStart"/>
      <w:r>
        <w:rPr>
          <w:rFonts w:cs="Arial"/>
          <w:b/>
          <w:u w:val="single"/>
        </w:rPr>
        <w:t>soponudnik</w:t>
      </w:r>
      <w:proofErr w:type="spellEnd"/>
      <w:r>
        <w:rPr>
          <w:rFonts w:cs="Arial"/>
          <w:b/>
          <w:u w:val="single"/>
        </w:rPr>
        <w:t>, podizvajalec</w:t>
      </w:r>
      <w:r w:rsidRPr="009D7301">
        <w:rPr>
          <w:rFonts w:cs="Arial"/>
          <w:b/>
          <w:u w:val="single"/>
        </w:rPr>
        <w:t xml:space="preserve">),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 xml:space="preserve">Zakona o integriteti in preprečevanju korupcije (Uradni list RS, št. 69/11 </w:t>
      </w:r>
      <w:r>
        <w:rPr>
          <w:rFonts w:cs="Arial"/>
        </w:rPr>
        <w:t>–</w:t>
      </w:r>
      <w:r w:rsidRPr="00CD1DD8">
        <w:rPr>
          <w:rFonts w:cs="Arial"/>
        </w:rPr>
        <w:t xml:space="preserve"> UPB</w:t>
      </w:r>
      <w:r>
        <w:rPr>
          <w:rFonts w:cs="Arial"/>
        </w:rPr>
        <w:t xml:space="preserve"> z vključenimi spremembami</w:t>
      </w:r>
      <w:r w:rsidRPr="00CD1DD8">
        <w:rPr>
          <w:rFonts w:cs="Arial"/>
        </w:rPr>
        <w:t xml:space="preserve">; v nadaljevanju: </w:t>
      </w:r>
      <w:proofErr w:type="spellStart"/>
      <w:r w:rsidRPr="00CD1DD8">
        <w:rPr>
          <w:rFonts w:cs="Arial"/>
        </w:rPr>
        <w:t>ZIntPK</w:t>
      </w:r>
      <w:proofErr w:type="spellEnd"/>
      <w:r w:rsidRPr="00CD1DD8">
        <w:rPr>
          <w:rFonts w:cs="Arial"/>
        </w:rPr>
        <w:t>)</w:t>
      </w:r>
    </w:p>
    <w:p w14:paraId="453EC2E4" w14:textId="77777777" w:rsidR="00616E38" w:rsidRPr="0041324F" w:rsidRDefault="00616E38" w:rsidP="00996859">
      <w:pPr>
        <w:widowControl w:val="0"/>
        <w:ind w:left="348"/>
        <w:jc w:val="both"/>
        <w:rPr>
          <w:rFonts w:cs="Arial"/>
        </w:rPr>
      </w:pPr>
    </w:p>
    <w:p w14:paraId="56F96BEC" w14:textId="77777777" w:rsidR="003A515B" w:rsidRPr="007F0F6B" w:rsidRDefault="003A515B" w:rsidP="003A515B">
      <w:pPr>
        <w:widowControl w:val="0"/>
        <w:numPr>
          <w:ilvl w:val="0"/>
          <w:numId w:val="15"/>
        </w:numPr>
        <w:ind w:left="357" w:hanging="357"/>
        <w:jc w:val="both"/>
        <w:rPr>
          <w:rFonts w:cs="Arial"/>
          <w:b/>
          <w:sz w:val="18"/>
          <w:szCs w:val="18"/>
          <w:lang w:eastAsia="x-none"/>
        </w:rPr>
      </w:pPr>
      <w:r w:rsidRPr="007F0F6B">
        <w:rPr>
          <w:rFonts w:cs="Arial"/>
          <w:b/>
          <w:lang w:eastAsia="x-none"/>
        </w:rPr>
        <w:t xml:space="preserve">Spisek referenc sodelujočega podjetja (OBR – 2.10) </w:t>
      </w:r>
    </w:p>
    <w:p w14:paraId="39AE2376" w14:textId="77777777" w:rsidR="003A515B" w:rsidRPr="007F0F6B" w:rsidRDefault="003A515B" w:rsidP="003A515B">
      <w:pPr>
        <w:ind w:left="348"/>
        <w:jc w:val="both"/>
        <w:rPr>
          <w:rFonts w:cs="Arial"/>
        </w:rPr>
      </w:pPr>
      <w:r w:rsidRPr="007F0F6B">
        <w:rPr>
          <w:rFonts w:cs="Arial"/>
        </w:rPr>
        <w:t xml:space="preserve">Obrazec OBR – 2.10 izpolni </w:t>
      </w:r>
      <w:r w:rsidRPr="007F0F6B">
        <w:rPr>
          <w:rFonts w:cs="Arial"/>
          <w:b/>
          <w:u w:val="single"/>
        </w:rPr>
        <w:t>tisto sodelujoče podjetje, ki izpolnjuje ta pogoj</w:t>
      </w:r>
      <w:r w:rsidRPr="007F0F6B">
        <w:rPr>
          <w:rFonts w:cs="Arial"/>
        </w:rPr>
        <w:t xml:space="preserve"> (ponudnik in/ali </w:t>
      </w:r>
      <w:proofErr w:type="spellStart"/>
      <w:r w:rsidRPr="007F0F6B">
        <w:rPr>
          <w:rFonts w:cs="Arial"/>
        </w:rPr>
        <w:t>soponudnik</w:t>
      </w:r>
      <w:proofErr w:type="spellEnd"/>
      <w:r w:rsidRPr="007F0F6B">
        <w:rPr>
          <w:rFonts w:cs="Arial"/>
        </w:rPr>
        <w:t xml:space="preserve"> in/ali podizvajalec). </w:t>
      </w:r>
    </w:p>
    <w:p w14:paraId="689340D4" w14:textId="77777777" w:rsidR="003A515B" w:rsidRPr="00D60262" w:rsidRDefault="003A515B" w:rsidP="003A515B">
      <w:pPr>
        <w:jc w:val="both"/>
        <w:rPr>
          <w:rFonts w:cs="Arial"/>
          <w:color w:val="A6A6A6" w:themeColor="background1" w:themeShade="A6"/>
        </w:rPr>
      </w:pPr>
    </w:p>
    <w:p w14:paraId="742AF27C" w14:textId="77777777" w:rsidR="003A515B" w:rsidRPr="00554352" w:rsidRDefault="003A515B" w:rsidP="003A515B">
      <w:pPr>
        <w:widowControl w:val="0"/>
        <w:ind w:left="348"/>
        <w:jc w:val="both"/>
        <w:rPr>
          <w:rFonts w:cs="Arial"/>
        </w:rPr>
      </w:pPr>
      <w:r w:rsidRPr="00554352">
        <w:rPr>
          <w:rFonts w:cs="Arial"/>
        </w:rPr>
        <w:t xml:space="preserve">V primeru dvoma izpolnitve pogoja, si naročnik pridržuje pravico, da v zvezi z navedenimi referencami od ponudnika zahteva predložitev dodatnih dokazil (npr. pogodbe, gradbenega dnevnika, situacije, končnega obračuna, zapisnika o prevzemu ipd.) oz. le – te preveri pri predstavnikih referenčnih naročnikov. </w:t>
      </w:r>
    </w:p>
    <w:p w14:paraId="64D25969" w14:textId="77777777" w:rsidR="00A26A9E" w:rsidRPr="00D60262" w:rsidRDefault="00A26A9E" w:rsidP="00A26A9E">
      <w:pPr>
        <w:widowControl w:val="0"/>
        <w:ind w:left="348"/>
        <w:jc w:val="both"/>
        <w:rPr>
          <w:rFonts w:cs="Arial"/>
          <w:color w:val="A6A6A6" w:themeColor="background1" w:themeShade="A6"/>
        </w:rPr>
      </w:pPr>
    </w:p>
    <w:p w14:paraId="0158C92D" w14:textId="77777777" w:rsidR="00213D48" w:rsidRPr="00213D48" w:rsidRDefault="00FC6466" w:rsidP="00D11191">
      <w:pPr>
        <w:pStyle w:val="Odstavekseznama"/>
        <w:numPr>
          <w:ilvl w:val="0"/>
          <w:numId w:val="15"/>
        </w:numPr>
        <w:ind w:left="348"/>
        <w:rPr>
          <w:rFonts w:cs="Arial"/>
          <w:i/>
          <w:color w:val="A6A6A6" w:themeColor="background1" w:themeShade="A6"/>
          <w:sz w:val="18"/>
          <w:szCs w:val="18"/>
        </w:rPr>
      </w:pPr>
      <w:r w:rsidRPr="00213D48">
        <w:rPr>
          <w:rFonts w:ascii="Arial" w:hAnsi="Arial" w:cs="Arial"/>
          <w:b/>
          <w:lang w:eastAsia="x-none"/>
        </w:rPr>
        <w:lastRenderedPageBreak/>
        <w:t xml:space="preserve">Nominacija </w:t>
      </w:r>
      <w:r w:rsidR="00213D48" w:rsidRPr="00213D48">
        <w:rPr>
          <w:rFonts w:ascii="Arial" w:hAnsi="Arial" w:cs="Arial"/>
          <w:b/>
          <w:lang w:eastAsia="x-none"/>
        </w:rPr>
        <w:t xml:space="preserve">odgovorne </w:t>
      </w:r>
      <w:r w:rsidRPr="00213D48">
        <w:rPr>
          <w:rFonts w:ascii="Arial" w:hAnsi="Arial" w:cs="Arial"/>
          <w:b/>
          <w:lang w:eastAsia="x-none"/>
        </w:rPr>
        <w:t>oseb</w:t>
      </w:r>
      <w:r w:rsidR="00213D48" w:rsidRPr="00213D48">
        <w:rPr>
          <w:rFonts w:ascii="Arial" w:hAnsi="Arial" w:cs="Arial"/>
          <w:b/>
          <w:lang w:eastAsia="x-none"/>
        </w:rPr>
        <w:t>e</w:t>
      </w:r>
      <w:r w:rsidRPr="00213D48">
        <w:rPr>
          <w:rFonts w:ascii="Arial" w:hAnsi="Arial" w:cs="Arial"/>
          <w:b/>
          <w:lang w:eastAsia="x-none"/>
        </w:rPr>
        <w:t xml:space="preserve"> gradnje ter s</w:t>
      </w:r>
      <w:r w:rsidR="00BC5B72" w:rsidRPr="00213D48">
        <w:rPr>
          <w:rFonts w:ascii="Arial" w:hAnsi="Arial" w:cs="Arial"/>
          <w:b/>
          <w:lang w:eastAsia="x-none"/>
        </w:rPr>
        <w:t xml:space="preserve">pisek </w:t>
      </w:r>
      <w:r w:rsidR="00A26A9E" w:rsidRPr="00213D48">
        <w:rPr>
          <w:rFonts w:ascii="Arial" w:hAnsi="Arial" w:cs="Arial"/>
          <w:b/>
        </w:rPr>
        <w:t>referenc</w:t>
      </w:r>
      <w:r w:rsidR="006F13A6" w:rsidRPr="00213D48">
        <w:rPr>
          <w:rFonts w:ascii="Arial" w:hAnsi="Arial" w:cs="Arial"/>
          <w:b/>
        </w:rPr>
        <w:t xml:space="preserve"> odgovorn</w:t>
      </w:r>
      <w:r w:rsidR="00213D48" w:rsidRPr="00213D48">
        <w:rPr>
          <w:rFonts w:ascii="Arial" w:hAnsi="Arial" w:cs="Arial"/>
          <w:b/>
        </w:rPr>
        <w:t>e</w:t>
      </w:r>
      <w:r w:rsidR="006F13A6" w:rsidRPr="00213D48">
        <w:rPr>
          <w:rFonts w:ascii="Arial" w:hAnsi="Arial" w:cs="Arial"/>
          <w:b/>
        </w:rPr>
        <w:t xml:space="preserve"> oseb</w:t>
      </w:r>
      <w:r w:rsidR="00213D48" w:rsidRPr="00213D48">
        <w:rPr>
          <w:rFonts w:ascii="Arial" w:hAnsi="Arial" w:cs="Arial"/>
          <w:b/>
        </w:rPr>
        <w:t>e</w:t>
      </w:r>
      <w:r w:rsidR="00BC5B72" w:rsidRPr="00213D48">
        <w:rPr>
          <w:rFonts w:ascii="Arial" w:hAnsi="Arial" w:cs="Arial"/>
          <w:b/>
        </w:rPr>
        <w:t xml:space="preserve"> gradnje </w:t>
      </w:r>
      <w:r w:rsidR="009066AE" w:rsidRPr="00213D48">
        <w:rPr>
          <w:rFonts w:ascii="Arial" w:hAnsi="Arial" w:cs="Arial"/>
          <w:b/>
          <w:lang w:eastAsia="x-none"/>
        </w:rPr>
        <w:t>(OBR - 2.</w:t>
      </w:r>
      <w:r w:rsidR="00BC5B72" w:rsidRPr="00213D48">
        <w:rPr>
          <w:rFonts w:ascii="Arial" w:hAnsi="Arial" w:cs="Arial"/>
          <w:b/>
          <w:lang w:eastAsia="x-none"/>
        </w:rPr>
        <w:t>11</w:t>
      </w:r>
      <w:r w:rsidR="009066AE" w:rsidRPr="00213D48">
        <w:rPr>
          <w:rFonts w:ascii="Arial" w:hAnsi="Arial" w:cs="Arial"/>
          <w:b/>
          <w:lang w:eastAsia="x-none"/>
        </w:rPr>
        <w:t>)</w:t>
      </w:r>
      <w:r w:rsidR="001765F7" w:rsidRPr="00213D48">
        <w:rPr>
          <w:rFonts w:ascii="Arial" w:hAnsi="Arial" w:cs="Arial"/>
          <w:b/>
          <w:lang w:eastAsia="x-none"/>
        </w:rPr>
        <w:t xml:space="preserve"> </w:t>
      </w:r>
    </w:p>
    <w:p w14:paraId="27C6DD5F" w14:textId="77777777" w:rsidR="00CC3BFF" w:rsidRPr="00CC3BFF" w:rsidRDefault="00CC3BFF" w:rsidP="00CC3BFF">
      <w:pPr>
        <w:widowControl w:val="0"/>
        <w:ind w:left="348"/>
        <w:jc w:val="both"/>
        <w:rPr>
          <w:rFonts w:cs="Arial"/>
        </w:rPr>
      </w:pPr>
      <w:r w:rsidRPr="00CC3BFF">
        <w:rPr>
          <w:rFonts w:cs="Arial"/>
        </w:rPr>
        <w:t xml:space="preserve">Obrazec OBR – 2.11 izpolni tisto sodelujoče podjetje, ki izpolnjuje ta pogoj (ponudnik in/ali </w:t>
      </w:r>
      <w:proofErr w:type="spellStart"/>
      <w:r w:rsidRPr="00CC3BFF">
        <w:rPr>
          <w:rFonts w:cs="Arial"/>
        </w:rPr>
        <w:t>soponudnik</w:t>
      </w:r>
      <w:proofErr w:type="spellEnd"/>
      <w:r w:rsidRPr="00CC3BFF">
        <w:rPr>
          <w:rFonts w:cs="Arial"/>
        </w:rPr>
        <w:t xml:space="preserve"> in/ali podizvajalec). </w:t>
      </w:r>
    </w:p>
    <w:p w14:paraId="13275AC8" w14:textId="77777777" w:rsidR="00CC3BFF" w:rsidRPr="00CC3BFF" w:rsidRDefault="00CC3BFF" w:rsidP="00CC3BFF">
      <w:pPr>
        <w:widowControl w:val="0"/>
        <w:ind w:left="348"/>
        <w:jc w:val="both"/>
        <w:rPr>
          <w:rFonts w:cs="Arial"/>
        </w:rPr>
      </w:pPr>
    </w:p>
    <w:p w14:paraId="67D27941" w14:textId="77777777" w:rsidR="00CC3BFF" w:rsidRPr="00CC3BFF" w:rsidRDefault="00CC3BFF" w:rsidP="00CC3BFF">
      <w:pPr>
        <w:widowControl w:val="0"/>
        <w:ind w:left="348"/>
        <w:jc w:val="both"/>
        <w:rPr>
          <w:rFonts w:cs="Arial"/>
        </w:rPr>
      </w:pPr>
      <w:r w:rsidRPr="00CC3BFF">
        <w:rPr>
          <w:rFonts w:cs="Arial"/>
        </w:rPr>
        <w:t xml:space="preserve">V primeru dvoma izpolnitve pogoja, si naročnik pridržuje pravico, da v zvezi z navedenimi referencami od ponudnika zahteva predložitev dodatnih dokazil (npr. pogodbe, zapisnik o prevzemu, dobavnice, prevzemnice ipd.) oz. le – te preveri pri predstavnikih referenčnih naročnikov. </w:t>
      </w:r>
    </w:p>
    <w:p w14:paraId="1082A136" w14:textId="77777777" w:rsidR="00CC3BFF" w:rsidRPr="00CC3BFF" w:rsidRDefault="00CC3BFF" w:rsidP="00CC3BFF">
      <w:pPr>
        <w:widowControl w:val="0"/>
        <w:ind w:left="348"/>
        <w:jc w:val="both"/>
        <w:rPr>
          <w:rFonts w:cs="Arial"/>
        </w:rPr>
      </w:pPr>
    </w:p>
    <w:p w14:paraId="7E6F4BFC" w14:textId="77777777" w:rsidR="00CC3BFF" w:rsidRPr="00CC3BFF" w:rsidRDefault="00CC3BFF" w:rsidP="00CC3BFF">
      <w:pPr>
        <w:widowControl w:val="0"/>
        <w:ind w:left="348"/>
        <w:jc w:val="both"/>
        <w:rPr>
          <w:rFonts w:cs="Arial"/>
        </w:rPr>
      </w:pPr>
      <w:r w:rsidRPr="00CC3BFF">
        <w:rPr>
          <w:rFonts w:cs="Arial"/>
        </w:rPr>
        <w:t>Odgovorna oseba gradnje je: vodja gradnje, ki mora v skladu z aktualno gradbeno zakonodajo izpolnjevati pogoje za imenovanje te funkcije.</w:t>
      </w:r>
    </w:p>
    <w:p w14:paraId="0EC30BAB" w14:textId="77777777" w:rsidR="00CC3BFF" w:rsidRPr="00CC3BFF" w:rsidRDefault="00CC3BFF" w:rsidP="00CC3BFF">
      <w:pPr>
        <w:widowControl w:val="0"/>
        <w:ind w:left="348"/>
        <w:jc w:val="both"/>
        <w:rPr>
          <w:rFonts w:cs="Arial"/>
        </w:rPr>
      </w:pPr>
    </w:p>
    <w:p w14:paraId="6BA3622E" w14:textId="77777777" w:rsidR="00CC3BFF" w:rsidRPr="00CC3BFF" w:rsidRDefault="00CC3BFF" w:rsidP="00CC3BFF">
      <w:pPr>
        <w:widowControl w:val="0"/>
        <w:ind w:left="348"/>
        <w:jc w:val="both"/>
        <w:rPr>
          <w:rFonts w:cs="Arial"/>
        </w:rPr>
      </w:pPr>
      <w:r w:rsidRPr="00CC3BFF">
        <w:rPr>
          <w:rFonts w:cs="Arial"/>
        </w:rPr>
        <w:t>Vodja gradnje usklajuje vsa dela izvajalca (glavnega izvajalca in ostalih sodelujočih podjetij) ter tudi dela izvajalcev, s katerimi je naročnik sklenil ločeno naročilo. Vodja gradnje je vezni člen med naročnikom, vodjem nadzora, vodjem projekta (projektanta), koordinatorjem za VZD in vsemi izvajalci, aktivno sodeluje na koordinacijskih sestankih ter opravlja dela v skladu z aktualno gradbeno zakonodajo.</w:t>
      </w:r>
    </w:p>
    <w:p w14:paraId="75FA6E5A" w14:textId="77777777" w:rsidR="00CC3BFF" w:rsidRPr="00CC3BFF" w:rsidRDefault="00CC3BFF" w:rsidP="00CC3BFF">
      <w:pPr>
        <w:widowControl w:val="0"/>
        <w:ind w:left="348"/>
        <w:jc w:val="both"/>
        <w:rPr>
          <w:rFonts w:cs="Arial"/>
        </w:rPr>
      </w:pPr>
    </w:p>
    <w:p w14:paraId="2368656A" w14:textId="77777777" w:rsidR="00CC3BFF" w:rsidRPr="00CC3BFF" w:rsidRDefault="00CC3BFF" w:rsidP="00CC3BFF">
      <w:pPr>
        <w:widowControl w:val="0"/>
        <w:ind w:left="348"/>
        <w:jc w:val="both"/>
        <w:rPr>
          <w:rFonts w:cs="Arial"/>
        </w:rPr>
      </w:pPr>
      <w:r w:rsidRPr="00CC3BFF">
        <w:rPr>
          <w:rFonts w:cs="Arial"/>
        </w:rPr>
        <w:t xml:space="preserve">V primeru zamenjave v ponudbi nominirane odgovorne osebe gradnje med izvajanjem naročila, mora izvajalec zaprositi naročnika za soglasje k tej spremembi. Pogoj za pridobitev soglasja naročnika je, da je zamenjava vsaj enakovredna – da nova odgovorna oseba gradnje izpolnjuje vsaj vse zahtevane pogoje iz razpisne dokumentacije. Skupaj s prošnjo izvajalca za zamenjavo odgovorne osebe gradnje, mora ta predložiti vso zahtevano dokumentacijo iz razpisne dokumentacije za novo odgovorno osebo gradnje (vključno z obrazcem OBR – 2.11). Če izvajalec ne nominira enakovredne odgovorne osebe gradnje, lahko naročnik prekine pogodbo in unovči finančno zavarovanje za dobro izvedbo pogodbenih obveznosti (če je le-to zahtevano). V kolikor je naročniku zaradi tega nastala škoda, lahko zahteva tudi povrnitev odškodnine po splošnih odškodninskih pravilih. </w:t>
      </w:r>
    </w:p>
    <w:p w14:paraId="1EE529B5" w14:textId="77777777" w:rsidR="00BC5B72" w:rsidRPr="00BC5B72" w:rsidRDefault="00BC5B72" w:rsidP="00996859">
      <w:pPr>
        <w:pStyle w:val="odstavek1"/>
        <w:numPr>
          <w:ilvl w:val="0"/>
          <w:numId w:val="0"/>
        </w:numPr>
        <w:rPr>
          <w:color w:val="auto"/>
        </w:rPr>
      </w:pPr>
    </w:p>
    <w:p w14:paraId="3B9EE84B" w14:textId="77777777" w:rsidR="00645969" w:rsidRPr="00A35D8E" w:rsidRDefault="00645969" w:rsidP="00645969">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12</w:t>
      </w:r>
      <w:r w:rsidRPr="0041324F">
        <w:rPr>
          <w:rFonts w:cs="Arial"/>
          <w:b/>
          <w:color w:val="000000" w:themeColor="text1"/>
          <w:lang w:eastAsia="x-none"/>
        </w:rPr>
        <w:t>)</w:t>
      </w:r>
      <w:r>
        <w:rPr>
          <w:rFonts w:cs="Arial"/>
          <w:b/>
          <w:color w:val="000000" w:themeColor="text1"/>
          <w:lang w:eastAsia="x-none"/>
        </w:rPr>
        <w:t xml:space="preserve"> </w:t>
      </w:r>
    </w:p>
    <w:p w14:paraId="5A425FD5" w14:textId="0F1017F5" w:rsidR="00645969" w:rsidRDefault="00645969" w:rsidP="00645969">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p>
    <w:p w14:paraId="11DAE7B1" w14:textId="33AE8F82" w:rsidR="00645969" w:rsidRDefault="00645969" w:rsidP="00BC652B">
      <w:pPr>
        <w:widowControl w:val="0"/>
        <w:jc w:val="both"/>
        <w:rPr>
          <w:rFonts w:cs="Arial"/>
          <w:color w:val="A6A6A6" w:themeColor="background1" w:themeShade="A6"/>
        </w:rPr>
      </w:pPr>
    </w:p>
    <w:p w14:paraId="21C303AA" w14:textId="77777777" w:rsidR="00645969" w:rsidRPr="00DA568A" w:rsidRDefault="00645969" w:rsidP="00645969">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2a</w:t>
      </w:r>
      <w:r w:rsidRPr="00E607D8">
        <w:rPr>
          <w:rFonts w:cs="Arial"/>
          <w:b/>
          <w:lang w:eastAsia="x-none"/>
        </w:rPr>
        <w:t>)</w:t>
      </w:r>
      <w:r w:rsidRPr="00725BFA">
        <w:rPr>
          <w:rFonts w:cs="Arial"/>
          <w:i/>
          <w:color w:val="FF0000"/>
          <w:lang w:eastAsia="x-none"/>
        </w:rPr>
        <w:t xml:space="preserve"> </w:t>
      </w:r>
    </w:p>
    <w:p w14:paraId="1C894A35" w14:textId="30283889" w:rsidR="00645969" w:rsidRPr="00645969" w:rsidRDefault="00645969" w:rsidP="00645969">
      <w:pPr>
        <w:widowControl w:val="0"/>
        <w:ind w:left="348"/>
        <w:jc w:val="both"/>
        <w:rPr>
          <w:rFonts w:cs="Arial"/>
        </w:rPr>
      </w:pPr>
      <w:r>
        <w:rPr>
          <w:rFonts w:cs="Arial"/>
        </w:rPr>
        <w:t xml:space="preserve">Obrazec predloži </w:t>
      </w:r>
      <w:r w:rsidRPr="001A3409">
        <w:rPr>
          <w:rFonts w:cs="Arial"/>
          <w:b/>
          <w:u w:val="single"/>
        </w:rPr>
        <w:t>sodelujoče podjetje (</w:t>
      </w:r>
      <w:proofErr w:type="spellStart"/>
      <w:r w:rsidRPr="001A3409">
        <w:rPr>
          <w:rFonts w:cs="Arial"/>
          <w:b/>
          <w:u w:val="single"/>
        </w:rPr>
        <w:t>soponudnik</w:t>
      </w:r>
      <w:proofErr w:type="spellEnd"/>
      <w:r w:rsidRPr="001A3409">
        <w:rPr>
          <w:rFonts w:cs="Arial"/>
          <w:b/>
          <w:u w:val="single"/>
        </w:rPr>
        <w:t xml:space="preserve"> in/ali podizvajalec)</w:t>
      </w:r>
      <w:r>
        <w:rPr>
          <w:rFonts w:cs="Arial"/>
        </w:rPr>
        <w:t xml:space="preserve">. </w:t>
      </w:r>
    </w:p>
    <w:p w14:paraId="446782B1" w14:textId="4D7385F5" w:rsidR="00133DCD" w:rsidRPr="00E1306B" w:rsidRDefault="00133DCD" w:rsidP="00996859">
      <w:pPr>
        <w:widowControl w:val="0"/>
        <w:jc w:val="both"/>
        <w:rPr>
          <w:rFonts w:cs="Arial"/>
        </w:rPr>
      </w:pPr>
    </w:p>
    <w:p w14:paraId="2EB2B68B" w14:textId="77777777" w:rsidR="00AF0D6C" w:rsidRPr="001969A5" w:rsidRDefault="00AF0D6C" w:rsidP="00AF0D6C">
      <w:pPr>
        <w:widowControl w:val="0"/>
        <w:numPr>
          <w:ilvl w:val="0"/>
          <w:numId w:val="15"/>
        </w:numPr>
        <w:ind w:left="357"/>
        <w:jc w:val="both"/>
        <w:rPr>
          <w:rFonts w:cs="Arial"/>
          <w:color w:val="000000" w:themeColor="text1"/>
        </w:rPr>
      </w:pPr>
      <w:r w:rsidRPr="001969A5">
        <w:rPr>
          <w:rFonts w:cs="Arial"/>
          <w:b/>
          <w:color w:val="000000" w:themeColor="text1"/>
          <w:lang w:eastAsia="x-none"/>
        </w:rPr>
        <w:t>Finančno zavarovanje za resnost ponudbe (OBR – 2</w:t>
      </w:r>
      <w:r w:rsidRPr="001969A5">
        <w:rPr>
          <w:rFonts w:cs="Arial"/>
          <w:b/>
          <w:lang w:eastAsia="x-none"/>
        </w:rPr>
        <w:t xml:space="preserve">.14) </w:t>
      </w:r>
    </w:p>
    <w:p w14:paraId="1911D122" w14:textId="77777777" w:rsidR="00AF0D6C" w:rsidRDefault="00AF0D6C" w:rsidP="00AF0D6C">
      <w:pPr>
        <w:widowControl w:val="0"/>
        <w:ind w:left="357"/>
        <w:jc w:val="both"/>
        <w:rPr>
          <w:rFonts w:cs="Arial"/>
          <w:color w:val="000000" w:themeColor="text1"/>
        </w:rPr>
      </w:pPr>
      <w:r w:rsidRPr="001969A5">
        <w:rPr>
          <w:rFonts w:cs="Arial"/>
          <w:color w:val="000000" w:themeColor="text1"/>
        </w:rPr>
        <w:t xml:space="preserve">Ponudnik </w:t>
      </w:r>
      <w:r w:rsidRPr="006F6C98">
        <w:rPr>
          <w:rFonts w:cs="Arial"/>
          <w:b/>
          <w:color w:val="000000" w:themeColor="text1"/>
          <w:u w:val="single"/>
        </w:rPr>
        <w:t>mora</w:t>
      </w:r>
      <w:r w:rsidRPr="001969A5">
        <w:rPr>
          <w:rFonts w:cs="Arial"/>
          <w:color w:val="000000" w:themeColor="text1"/>
        </w:rPr>
        <w:t xml:space="preserve"> v ponudbeni dokumentaciji, skladno z Navodili ponudnikom za pripravo ponudbe (obrazec OBR – 2.02) in vzorcem finančnega zavarovanja za resnost ponudbe (OBR – 2.14),</w:t>
      </w:r>
      <w:r w:rsidRPr="001969A5">
        <w:rPr>
          <w:rFonts w:cs="Arial"/>
          <w:b/>
          <w:color w:val="000000" w:themeColor="text1"/>
        </w:rPr>
        <w:t xml:space="preserve"> </w:t>
      </w:r>
      <w:r w:rsidRPr="001969A5">
        <w:rPr>
          <w:rFonts w:cs="Arial"/>
          <w:b/>
          <w:color w:val="000000" w:themeColor="text1"/>
          <w:u w:val="single"/>
        </w:rPr>
        <w:t>predložiti finančno zavarovanje za resnost ponudbe</w:t>
      </w:r>
      <w:r w:rsidRPr="001969A5">
        <w:rPr>
          <w:rFonts w:cs="Arial"/>
          <w:color w:val="000000" w:themeColor="text1"/>
        </w:rPr>
        <w:t xml:space="preserve">. Finančno zavarovanje predloži </w:t>
      </w:r>
      <w:r w:rsidRPr="001969A5">
        <w:rPr>
          <w:rFonts w:cs="Arial"/>
          <w:b/>
          <w:color w:val="000000" w:themeColor="text1"/>
          <w:u w:val="single"/>
        </w:rPr>
        <w:t xml:space="preserve">glavni ponudnik ali </w:t>
      </w:r>
      <w:proofErr w:type="spellStart"/>
      <w:r w:rsidRPr="001969A5">
        <w:rPr>
          <w:rFonts w:cs="Arial"/>
          <w:b/>
          <w:color w:val="000000" w:themeColor="text1"/>
          <w:u w:val="single"/>
        </w:rPr>
        <w:t>soponudnik</w:t>
      </w:r>
      <w:proofErr w:type="spellEnd"/>
      <w:r w:rsidRPr="001969A5">
        <w:rPr>
          <w:rFonts w:cs="Arial"/>
          <w:color w:val="000000" w:themeColor="text1"/>
        </w:rPr>
        <w:t>. Morebitna finančna zavarovanja podizvajalcev niso dovoljena.</w:t>
      </w:r>
    </w:p>
    <w:p w14:paraId="739B867D" w14:textId="77777777" w:rsidR="00AF0D6C" w:rsidRPr="001969A5" w:rsidRDefault="00AF0D6C" w:rsidP="00AF0D6C">
      <w:pPr>
        <w:widowControl w:val="0"/>
        <w:ind w:left="357"/>
        <w:jc w:val="both"/>
        <w:rPr>
          <w:rFonts w:cs="Arial"/>
          <w:color w:val="000000" w:themeColor="text1"/>
        </w:rPr>
      </w:pPr>
    </w:p>
    <w:p w14:paraId="78B93BA5" w14:textId="77777777" w:rsidR="00BC652B" w:rsidRPr="00BC652B" w:rsidRDefault="00645969" w:rsidP="00CE6D08">
      <w:pPr>
        <w:widowControl w:val="0"/>
        <w:numPr>
          <w:ilvl w:val="0"/>
          <w:numId w:val="15"/>
        </w:numPr>
        <w:ind w:left="357"/>
        <w:jc w:val="both"/>
        <w:rPr>
          <w:rFonts w:cs="Arial"/>
          <w:color w:val="000000" w:themeColor="text1"/>
        </w:rPr>
      </w:pPr>
      <w:r w:rsidRPr="00BC652B">
        <w:rPr>
          <w:rFonts w:cs="Arial"/>
          <w:b/>
          <w:color w:val="000000" w:themeColor="text1"/>
        </w:rPr>
        <w:t xml:space="preserve">Finančno zavarovanje za dobro izvedbo del </w:t>
      </w:r>
      <w:r w:rsidRPr="00BC652B">
        <w:rPr>
          <w:rFonts w:cs="Arial"/>
          <w:b/>
          <w:color w:val="000000" w:themeColor="text1"/>
          <w:lang w:eastAsia="x-none"/>
        </w:rPr>
        <w:t>(OBR – 2.</w:t>
      </w:r>
      <w:r w:rsidRPr="00BC652B">
        <w:rPr>
          <w:rFonts w:cs="Arial"/>
          <w:b/>
          <w:lang w:eastAsia="x-none"/>
        </w:rPr>
        <w:t>15</w:t>
      </w:r>
      <w:r w:rsidRPr="00BC652B">
        <w:rPr>
          <w:rFonts w:cs="Arial"/>
          <w:b/>
          <w:color w:val="000000" w:themeColor="text1"/>
          <w:lang w:eastAsia="x-none"/>
        </w:rPr>
        <w:t xml:space="preserve">) </w:t>
      </w:r>
    </w:p>
    <w:p w14:paraId="36CE3E3C" w14:textId="361903F2" w:rsidR="00645969" w:rsidRPr="00BC652B" w:rsidRDefault="00645969" w:rsidP="00BC652B">
      <w:pPr>
        <w:widowControl w:val="0"/>
        <w:ind w:left="357"/>
        <w:jc w:val="both"/>
        <w:rPr>
          <w:rFonts w:cs="Arial"/>
          <w:color w:val="000000" w:themeColor="text1"/>
        </w:rPr>
      </w:pPr>
      <w:r w:rsidRPr="00BC652B">
        <w:rPr>
          <w:rFonts w:cs="Arial"/>
          <w:color w:val="000000" w:themeColor="text1"/>
        </w:rPr>
        <w:t>Ponudnik se z oddajo ponudbe strinja z</w:t>
      </w:r>
      <w:r w:rsidRPr="00BC652B">
        <w:rPr>
          <w:rFonts w:cs="Arial"/>
          <w:b/>
          <w:color w:val="000000" w:themeColor="text1"/>
        </w:rPr>
        <w:t xml:space="preserve"> </w:t>
      </w:r>
      <w:r w:rsidRPr="00BC652B">
        <w:rPr>
          <w:rFonts w:cs="Arial"/>
          <w:b/>
          <w:color w:val="000000" w:themeColor="text1"/>
          <w:u w:val="single"/>
        </w:rPr>
        <w:t>vzorcem finančnega zavarovanja za dobro izvedbo del (OBR – 2.15)</w:t>
      </w:r>
      <w:r w:rsidRPr="00BC652B">
        <w:rPr>
          <w:rFonts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 2.15). Finančno zavarovanje za dobro izvedbo del bo moral predložiti </w:t>
      </w:r>
      <w:r w:rsidRPr="00BC652B">
        <w:rPr>
          <w:rFonts w:cs="Arial"/>
          <w:b/>
          <w:color w:val="000000" w:themeColor="text1"/>
          <w:u w:val="single"/>
        </w:rPr>
        <w:t xml:space="preserve">glavni ponudnik ali eden od </w:t>
      </w:r>
      <w:proofErr w:type="spellStart"/>
      <w:r w:rsidRPr="00BC652B">
        <w:rPr>
          <w:rFonts w:cs="Arial"/>
          <w:b/>
          <w:color w:val="000000" w:themeColor="text1"/>
          <w:u w:val="single"/>
        </w:rPr>
        <w:t>soponudnikov</w:t>
      </w:r>
      <w:proofErr w:type="spellEnd"/>
      <w:r w:rsidRPr="00BC652B">
        <w:rPr>
          <w:rFonts w:cs="Arial"/>
          <w:color w:val="000000" w:themeColor="text1"/>
        </w:rPr>
        <w:t xml:space="preserve"> izbranega ponudnika. </w:t>
      </w:r>
    </w:p>
    <w:p w14:paraId="4991A9E3" w14:textId="422B80E7" w:rsidR="00D35CA7" w:rsidRPr="00E1306B" w:rsidRDefault="00D35CA7" w:rsidP="00996859">
      <w:pPr>
        <w:ind w:left="360"/>
        <w:rPr>
          <w:rFonts w:cs="Arial"/>
          <w:color w:val="000000" w:themeColor="text1"/>
        </w:rPr>
      </w:pPr>
    </w:p>
    <w:p w14:paraId="1EC71802" w14:textId="0DB63BC8" w:rsidR="00645969" w:rsidRPr="00273178" w:rsidRDefault="00645969" w:rsidP="00645969">
      <w:pPr>
        <w:widowControl w:val="0"/>
        <w:numPr>
          <w:ilvl w:val="0"/>
          <w:numId w:val="15"/>
        </w:numPr>
        <w:jc w:val="both"/>
        <w:rPr>
          <w:rFonts w:cs="Arial"/>
          <w:b/>
          <w:color w:val="A6A6A6" w:themeColor="background1" w:themeShade="A6"/>
          <w:sz w:val="18"/>
          <w:szCs w:val="18"/>
          <w:lang w:eastAsia="x-none"/>
        </w:rPr>
      </w:pPr>
      <w:r w:rsidRPr="00E1306B">
        <w:rPr>
          <w:rFonts w:cs="Arial"/>
          <w:b/>
          <w:color w:val="000000" w:themeColor="text1"/>
        </w:rPr>
        <w:t xml:space="preserve">Finančno zavarovanje za odpravo napak v garancijski dobi </w:t>
      </w:r>
      <w:r>
        <w:rPr>
          <w:rFonts w:cs="Arial"/>
          <w:b/>
          <w:color w:val="000000" w:themeColor="text1"/>
          <w:lang w:eastAsia="x-none"/>
        </w:rPr>
        <w:t>(OBR – 2</w:t>
      </w:r>
      <w:r w:rsidRPr="00E1306B">
        <w:rPr>
          <w:rFonts w:cs="Arial"/>
          <w:b/>
          <w:color w:val="000000" w:themeColor="text1"/>
          <w:lang w:eastAsia="x-none"/>
        </w:rPr>
        <w:t>.</w:t>
      </w:r>
      <w:r w:rsidRPr="000F1059">
        <w:rPr>
          <w:rFonts w:cs="Arial"/>
          <w:b/>
          <w:lang w:eastAsia="x-none"/>
        </w:rPr>
        <w:t>16</w:t>
      </w:r>
      <w:r w:rsidRPr="00E1306B">
        <w:rPr>
          <w:rFonts w:cs="Arial"/>
          <w:b/>
          <w:color w:val="000000" w:themeColor="text1"/>
          <w:lang w:eastAsia="x-none"/>
        </w:rPr>
        <w:t xml:space="preserve">) </w:t>
      </w:r>
    </w:p>
    <w:p w14:paraId="074F3DCA" w14:textId="77777777" w:rsidR="00C34DEF" w:rsidRPr="00C34DEF" w:rsidRDefault="00C34DEF" w:rsidP="00C34DEF">
      <w:pPr>
        <w:widowControl w:val="0"/>
        <w:ind w:left="357"/>
        <w:jc w:val="both"/>
        <w:rPr>
          <w:rFonts w:cs="Arial"/>
          <w:color w:val="000000" w:themeColor="text1"/>
        </w:rPr>
      </w:pPr>
      <w:r w:rsidRPr="00C34DEF">
        <w:rPr>
          <w:rFonts w:cs="Arial"/>
          <w:color w:val="000000" w:themeColor="text1"/>
        </w:rPr>
        <w:t xml:space="preserve">Ponudnik se z oddajo ponudbe strinja z vzorcem finančnega zavarovanja za odpravo napak v garancijski dobi (OBR – 2.16). Finančno zavarovanje za odpravo napak v </w:t>
      </w:r>
      <w:r w:rsidRPr="00C34DEF">
        <w:rPr>
          <w:rFonts w:cs="Arial"/>
          <w:color w:val="000000" w:themeColor="text1"/>
        </w:rPr>
        <w:lastRenderedPageBreak/>
        <w:t xml:space="preserve">garancijski dobi bo moral naročniku predložiti izbrani ponudnik, in sicer v skladu z zahtevami v osnutku pogodbe in skladno z vzorcem finančnega zavarovanja za odpravo napak v garancijski dobi (OBR – 2.16). Finančno zavarovanje za odpravo napak v garancijski dobi bo moral predložiti glavni ponudnik ali </w:t>
      </w:r>
      <w:proofErr w:type="spellStart"/>
      <w:r w:rsidRPr="00C34DEF">
        <w:rPr>
          <w:rFonts w:cs="Arial"/>
          <w:color w:val="000000" w:themeColor="text1"/>
        </w:rPr>
        <w:t>soponudnik</w:t>
      </w:r>
      <w:proofErr w:type="spellEnd"/>
      <w:r w:rsidRPr="00C34DEF">
        <w:rPr>
          <w:rFonts w:cs="Arial"/>
          <w:color w:val="000000" w:themeColor="text1"/>
        </w:rPr>
        <w:t xml:space="preserve"> izbranega ponudnika. </w:t>
      </w:r>
    </w:p>
    <w:p w14:paraId="66986365" w14:textId="77777777" w:rsidR="001E03AB" w:rsidRPr="00E1306B" w:rsidRDefault="001E03AB" w:rsidP="00996859">
      <w:pPr>
        <w:ind w:left="360"/>
        <w:jc w:val="both"/>
        <w:rPr>
          <w:rFonts w:cs="Arial"/>
          <w:i/>
          <w:color w:val="000000" w:themeColor="text1"/>
        </w:rPr>
      </w:pPr>
    </w:p>
    <w:p w14:paraId="7D0B567A" w14:textId="77777777" w:rsidR="00645969" w:rsidRPr="00E1306B" w:rsidRDefault="00645969" w:rsidP="00645969">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Pr="00260853">
        <w:rPr>
          <w:rFonts w:cs="Arial"/>
          <w:b/>
          <w:lang w:eastAsia="x-none"/>
        </w:rPr>
        <w:t>7</w:t>
      </w:r>
      <w:r w:rsidRPr="00E1306B">
        <w:rPr>
          <w:rFonts w:cs="Arial"/>
          <w:b/>
          <w:color w:val="000000" w:themeColor="text1"/>
          <w:lang w:eastAsia="x-none"/>
        </w:rPr>
        <w:t>)</w:t>
      </w:r>
    </w:p>
    <w:p w14:paraId="37016FBF" w14:textId="77777777" w:rsidR="00645969" w:rsidRDefault="00645969" w:rsidP="00645969">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4D28BBBE" w14:textId="77777777" w:rsidR="00645969" w:rsidRDefault="00645969" w:rsidP="00645969">
      <w:pPr>
        <w:ind w:left="360"/>
        <w:jc w:val="both"/>
        <w:rPr>
          <w:rFonts w:cs="Arial"/>
        </w:rPr>
      </w:pPr>
    </w:p>
    <w:p w14:paraId="2EB73B32" w14:textId="77777777" w:rsidR="00645969" w:rsidRPr="00AF12FE" w:rsidRDefault="00645969" w:rsidP="00645969">
      <w:pPr>
        <w:ind w:left="360"/>
        <w:jc w:val="both"/>
        <w:rPr>
          <w:rFonts w:cs="Arial"/>
        </w:rPr>
      </w:pPr>
      <w:r w:rsidRPr="00AF12FE">
        <w:rPr>
          <w:rFonts w:cs="Arial"/>
        </w:rPr>
        <w:t xml:space="preserve">Ponudniku osnutka pogodbe ni potrebno prilagati k ponudbi, saj se z oddajo ponudbe strinja z določili osnutka pogodbe (OBR – 2.17). </w:t>
      </w:r>
    </w:p>
    <w:p w14:paraId="34B24494" w14:textId="666A6E3D" w:rsidR="001E03AB" w:rsidRDefault="001E03AB" w:rsidP="00996859">
      <w:pPr>
        <w:ind w:left="360"/>
        <w:jc w:val="both"/>
        <w:rPr>
          <w:rFonts w:cs="Arial"/>
        </w:rPr>
      </w:pPr>
    </w:p>
    <w:p w14:paraId="77F6ED29" w14:textId="77777777" w:rsidR="00645969" w:rsidRPr="000F1059" w:rsidRDefault="00645969" w:rsidP="00645969">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.18)</w:t>
      </w:r>
    </w:p>
    <w:p w14:paraId="5E7CE630" w14:textId="77777777" w:rsidR="007E6EE7" w:rsidRPr="007E6EE7" w:rsidRDefault="007E6EE7" w:rsidP="007E6EE7">
      <w:pPr>
        <w:ind w:left="360"/>
        <w:jc w:val="both"/>
        <w:rPr>
          <w:rFonts w:cs="Arial"/>
        </w:rPr>
      </w:pPr>
      <w:r w:rsidRPr="007E6EE7">
        <w:rPr>
          <w:rFonts w:cs="Arial"/>
        </w:rPr>
        <w:t>Obrazec Vrsta in opis predmeta ali Tehnična specifikacija je sestavni del pogodbe, v katerem je opredeljen obseg predmeta javnega naročila.</w:t>
      </w:r>
    </w:p>
    <w:p w14:paraId="7897A410" w14:textId="77777777" w:rsidR="007E6EE7" w:rsidRPr="007E6EE7" w:rsidRDefault="007E6EE7" w:rsidP="007E6EE7">
      <w:pPr>
        <w:ind w:left="360"/>
        <w:jc w:val="both"/>
        <w:rPr>
          <w:rFonts w:cs="Arial"/>
        </w:rPr>
      </w:pPr>
    </w:p>
    <w:p w14:paraId="6C7DF7D7" w14:textId="77777777" w:rsidR="007E6EE7" w:rsidRPr="007E6EE7" w:rsidRDefault="007E6EE7" w:rsidP="007E6EE7">
      <w:pPr>
        <w:ind w:left="360"/>
        <w:jc w:val="both"/>
        <w:rPr>
          <w:rFonts w:cs="Arial"/>
        </w:rPr>
      </w:pPr>
      <w:r w:rsidRPr="007E6EE7">
        <w:rPr>
          <w:rFonts w:cs="Arial"/>
        </w:rPr>
        <w:t xml:space="preserve">Ponudniku obrazca OBR – 2.18 ni potrebno prilagati k ponudbi, saj se z oddajo ponudbe strinja z določili in navedbami v obrazcu OBR – 2.18. </w:t>
      </w:r>
    </w:p>
    <w:p w14:paraId="3799E107" w14:textId="77777777" w:rsidR="007E6EE7" w:rsidRPr="007E6EE7" w:rsidRDefault="007E6EE7" w:rsidP="007E6EE7">
      <w:pPr>
        <w:ind w:left="360"/>
        <w:jc w:val="both"/>
        <w:rPr>
          <w:rFonts w:cs="Arial"/>
        </w:rPr>
      </w:pPr>
    </w:p>
    <w:p w14:paraId="255A8F01" w14:textId="77777777" w:rsidR="007E6EE7" w:rsidRPr="007E6EE7" w:rsidRDefault="007E6EE7" w:rsidP="007E6EE7">
      <w:pPr>
        <w:ind w:left="360"/>
        <w:jc w:val="both"/>
        <w:rPr>
          <w:rFonts w:cs="Arial"/>
        </w:rPr>
      </w:pPr>
      <w:r w:rsidRPr="007E6EE7">
        <w:rPr>
          <w:rFonts w:cs="Arial"/>
        </w:rPr>
        <w:t xml:space="preserve">Ponudnik pa mora skladno z obrazec OBR – 2.18, v ponudbi predložiti lastno izjavo in ustrezno tehnično dokumentacije v primeru, če ponudnik ponuja drug material, ipd. kot je naveden v predračunu (obrazec OBR – 2.19).  </w:t>
      </w:r>
    </w:p>
    <w:p w14:paraId="046F643C" w14:textId="77777777" w:rsidR="00D35CA7" w:rsidRDefault="00D35CA7" w:rsidP="00996859">
      <w:pPr>
        <w:jc w:val="both"/>
        <w:rPr>
          <w:rFonts w:cs="Arial"/>
          <w:b/>
          <w:color w:val="000000" w:themeColor="text1"/>
        </w:rPr>
      </w:pPr>
    </w:p>
    <w:p w14:paraId="1EF781C9" w14:textId="77777777" w:rsidR="00645969" w:rsidRPr="000F1059" w:rsidRDefault="00645969" w:rsidP="00645969">
      <w:pPr>
        <w:numPr>
          <w:ilvl w:val="0"/>
          <w:numId w:val="15"/>
        </w:numPr>
        <w:jc w:val="both"/>
        <w:rPr>
          <w:rFonts w:cs="Arial"/>
          <w:b/>
        </w:rPr>
      </w:pPr>
      <w:r>
        <w:rPr>
          <w:rFonts w:cs="Arial"/>
          <w:b/>
        </w:rPr>
        <w:t>Predračun (OBR – 2</w:t>
      </w:r>
      <w:r w:rsidRPr="000F1059">
        <w:rPr>
          <w:rFonts w:cs="Arial"/>
          <w:b/>
        </w:rPr>
        <w:t xml:space="preserve">.19) </w:t>
      </w:r>
    </w:p>
    <w:p w14:paraId="183AB1D2" w14:textId="77777777" w:rsidR="00645969" w:rsidRDefault="00645969" w:rsidP="00645969">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5E65F131" w14:textId="4568D1A6" w:rsidR="001E03AB" w:rsidRDefault="001E03AB" w:rsidP="00996859">
      <w:pPr>
        <w:widowControl w:val="0"/>
        <w:ind w:left="360"/>
        <w:jc w:val="both"/>
        <w:rPr>
          <w:rFonts w:cs="Arial"/>
          <w:color w:val="000000" w:themeColor="text1"/>
        </w:rPr>
      </w:pPr>
    </w:p>
    <w:p w14:paraId="5A477113" w14:textId="3FF00F27" w:rsidR="004B0C27" w:rsidRPr="00413A6D" w:rsidRDefault="004B0C27" w:rsidP="004B0C27">
      <w:pPr>
        <w:numPr>
          <w:ilvl w:val="0"/>
          <w:numId w:val="15"/>
        </w:numPr>
        <w:jc w:val="both"/>
        <w:rPr>
          <w:rFonts w:cs="Arial"/>
          <w:b/>
        </w:rPr>
      </w:pPr>
      <w:r w:rsidRPr="00413A6D">
        <w:rPr>
          <w:rFonts w:cs="Arial"/>
          <w:b/>
        </w:rPr>
        <w:t xml:space="preserve">Skupna ponudbena vrednost (OBR – 2.20) </w:t>
      </w:r>
    </w:p>
    <w:p w14:paraId="01C9CECE" w14:textId="77777777" w:rsidR="004B0C27" w:rsidRPr="00413A6D" w:rsidRDefault="004B0C27" w:rsidP="004B0C27">
      <w:pPr>
        <w:widowControl w:val="0"/>
        <w:ind w:left="360"/>
        <w:jc w:val="both"/>
        <w:rPr>
          <w:rFonts w:cs="Arial"/>
        </w:rPr>
      </w:pPr>
      <w:r w:rsidRPr="00413A6D">
        <w:rPr>
          <w:rFonts w:cs="Arial"/>
        </w:rPr>
        <w:t>Izpolnjen obrazec ponudnik odda v skladu z Navodili ponudnikom za pripravo ponudbe (OBR – 2.02).</w:t>
      </w:r>
    </w:p>
    <w:p w14:paraId="15532AED" w14:textId="03908025" w:rsidR="009951DC" w:rsidRPr="00413A6D" w:rsidRDefault="009951DC" w:rsidP="743192AE">
      <w:pPr>
        <w:widowControl w:val="0"/>
        <w:jc w:val="both"/>
        <w:rPr>
          <w:rFonts w:cs="Arial"/>
          <w:iCs/>
        </w:rPr>
      </w:pPr>
    </w:p>
    <w:sectPr w:rsidR="009951DC" w:rsidRPr="00413A6D" w:rsidSect="00D35CA7">
      <w:footerReference w:type="default" r:id="rId11"/>
      <w:headerReference w:type="first" r:id="rId12"/>
      <w:footerReference w:type="first" r:id="rId13"/>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C33F8" w14:textId="77777777" w:rsidR="004411EF" w:rsidRDefault="004411EF">
      <w:r>
        <w:separator/>
      </w:r>
    </w:p>
  </w:endnote>
  <w:endnote w:type="continuationSeparator" w:id="0">
    <w:p w14:paraId="2FC9B741" w14:textId="77777777" w:rsidR="004411EF" w:rsidRDefault="0044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68B7" w14:textId="32739CD8"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964E3">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964E3">
      <w:rPr>
        <w:rStyle w:val="tevilkastrani"/>
        <w:noProof/>
        <w:sz w:val="20"/>
        <w:szCs w:val="20"/>
      </w:rPr>
      <w:t>4</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tcPr>
        <w:p w14:paraId="2D155420" w14:textId="4544C61F" w:rsidR="000B023A" w:rsidRPr="005A785E" w:rsidRDefault="000B023A" w:rsidP="002618E0">
          <w:pPr>
            <w:rPr>
              <w:noProof/>
            </w:rPr>
          </w:pPr>
        </w:p>
      </w:tc>
      <w:tc>
        <w:tcPr>
          <w:tcW w:w="4605" w:type="dxa"/>
        </w:tcPr>
        <w:p w14:paraId="2649099F" w14:textId="703DAFE2"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964E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964E3">
            <w:rPr>
              <w:rStyle w:val="tevilkastrani"/>
              <w:rFonts w:cs="Arial"/>
              <w:noProof/>
            </w:rPr>
            <w:t>4</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C3034" w14:textId="77777777" w:rsidR="004411EF" w:rsidRDefault="004411EF">
      <w:r>
        <w:separator/>
      </w:r>
    </w:p>
  </w:footnote>
  <w:footnote w:type="continuationSeparator" w:id="0">
    <w:p w14:paraId="195DB60C" w14:textId="77777777" w:rsidR="004411EF" w:rsidRDefault="0044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B1777A" w14:paraId="4C9AB709" w14:textId="77777777" w:rsidTr="00A04B00">
      <w:tc>
        <w:tcPr>
          <w:tcW w:w="4039" w:type="dxa"/>
          <w:tcBorders>
            <w:top w:val="single" w:sz="4" w:space="0" w:color="auto"/>
          </w:tcBorders>
        </w:tcPr>
        <w:p w14:paraId="4B9B221C" w14:textId="549706AC" w:rsidR="00C50584" w:rsidRPr="00B1777A" w:rsidRDefault="00B1777A" w:rsidP="00C50584">
          <w:pPr>
            <w:ind w:right="6"/>
            <w:jc w:val="both"/>
            <w:rPr>
              <w:rFonts w:cs="Arial"/>
              <w:color w:val="000000"/>
              <w:sz w:val="16"/>
              <w:szCs w:val="16"/>
            </w:rPr>
          </w:pPr>
          <w:r w:rsidRPr="00B1777A">
            <w:rPr>
              <w:rFonts w:cs="Arial"/>
              <w:color w:val="000000"/>
              <w:sz w:val="16"/>
              <w:szCs w:val="16"/>
            </w:rPr>
            <w:t>NMV</w:t>
          </w:r>
          <w:r w:rsidR="005F6332">
            <w:rPr>
              <w:rFonts w:cs="Arial"/>
              <w:color w:val="000000"/>
              <w:sz w:val="16"/>
              <w:szCs w:val="16"/>
            </w:rPr>
            <w:t xml:space="preserve"> </w:t>
          </w:r>
          <w:r w:rsidR="003250B3">
            <w:rPr>
              <w:rFonts w:cs="Arial"/>
              <w:color w:val="000000"/>
              <w:sz w:val="16"/>
              <w:szCs w:val="16"/>
            </w:rPr>
            <w:t>-</w:t>
          </w:r>
          <w:r w:rsidR="005F6332">
            <w:rPr>
              <w:rFonts w:cs="Arial"/>
              <w:color w:val="000000"/>
              <w:sz w:val="16"/>
              <w:szCs w:val="16"/>
            </w:rPr>
            <w:t xml:space="preserve"> </w:t>
          </w:r>
          <w:r w:rsidR="003250B3">
            <w:rPr>
              <w:rFonts w:cs="Arial"/>
              <w:color w:val="000000"/>
              <w:sz w:val="16"/>
              <w:szCs w:val="16"/>
            </w:rPr>
            <w:t>GRADNJA</w:t>
          </w:r>
        </w:p>
      </w:tc>
      <w:tc>
        <w:tcPr>
          <w:tcW w:w="1418" w:type="dxa"/>
          <w:tcBorders>
            <w:top w:val="single" w:sz="4" w:space="0" w:color="auto"/>
          </w:tcBorders>
        </w:tcPr>
        <w:p w14:paraId="19785920" w14:textId="77777777" w:rsidR="00C50584" w:rsidRPr="00B1777A" w:rsidRDefault="00C50584" w:rsidP="00C50584">
          <w:pPr>
            <w:rPr>
              <w:rFonts w:cs="Arial"/>
              <w:color w:val="000000"/>
              <w:sz w:val="16"/>
              <w:szCs w:val="16"/>
            </w:rPr>
          </w:pPr>
        </w:p>
      </w:tc>
      <w:tc>
        <w:tcPr>
          <w:tcW w:w="3775" w:type="dxa"/>
          <w:tcBorders>
            <w:top w:val="single" w:sz="4" w:space="0" w:color="auto"/>
          </w:tcBorders>
        </w:tcPr>
        <w:p w14:paraId="38FFE902" w14:textId="00DBEE51" w:rsidR="00C50584" w:rsidRPr="00B1777A" w:rsidRDefault="0065507A" w:rsidP="001765F7">
          <w:pPr>
            <w:jc w:val="right"/>
            <w:rPr>
              <w:rFonts w:cs="Arial"/>
              <w:sz w:val="16"/>
              <w:szCs w:val="16"/>
            </w:rPr>
          </w:pPr>
          <w:r w:rsidRPr="00B1777A">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CD66D49"/>
    <w:multiLevelType w:val="hybridMultilevel"/>
    <w:tmpl w:val="2E5AB550"/>
    <w:lvl w:ilvl="0" w:tplc="560C67CC">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09522548">
    <w:abstractNumId w:val="19"/>
  </w:num>
  <w:num w:numId="2" w16cid:durableId="918290903">
    <w:abstractNumId w:val="34"/>
  </w:num>
  <w:num w:numId="3" w16cid:durableId="539052549">
    <w:abstractNumId w:val="30"/>
  </w:num>
  <w:num w:numId="4" w16cid:durableId="1393429930">
    <w:abstractNumId w:val="16"/>
  </w:num>
  <w:num w:numId="5" w16cid:durableId="1682462938">
    <w:abstractNumId w:val="35"/>
  </w:num>
  <w:num w:numId="6" w16cid:durableId="82840324">
    <w:abstractNumId w:val="36"/>
  </w:num>
  <w:num w:numId="7" w16cid:durableId="569998708">
    <w:abstractNumId w:val="6"/>
  </w:num>
  <w:num w:numId="8" w16cid:durableId="1126394502">
    <w:abstractNumId w:val="4"/>
  </w:num>
  <w:num w:numId="9" w16cid:durableId="2009402217">
    <w:abstractNumId w:val="10"/>
  </w:num>
  <w:num w:numId="10" w16cid:durableId="914582633">
    <w:abstractNumId w:val="29"/>
  </w:num>
  <w:num w:numId="11" w16cid:durableId="2097047231">
    <w:abstractNumId w:val="7"/>
  </w:num>
  <w:num w:numId="12" w16cid:durableId="1726757842">
    <w:abstractNumId w:val="21"/>
  </w:num>
  <w:num w:numId="13" w16cid:durableId="1221675844">
    <w:abstractNumId w:val="37"/>
  </w:num>
  <w:num w:numId="14" w16cid:durableId="383918444">
    <w:abstractNumId w:val="14"/>
  </w:num>
  <w:num w:numId="15" w16cid:durableId="971785673">
    <w:abstractNumId w:val="23"/>
  </w:num>
  <w:num w:numId="16" w16cid:durableId="1913663990">
    <w:abstractNumId w:val="2"/>
  </w:num>
  <w:num w:numId="17" w16cid:durableId="1299729263">
    <w:abstractNumId w:val="12"/>
  </w:num>
  <w:num w:numId="18" w16cid:durableId="1332566129">
    <w:abstractNumId w:val="33"/>
  </w:num>
  <w:num w:numId="19" w16cid:durableId="354045037">
    <w:abstractNumId w:val="26"/>
  </w:num>
  <w:num w:numId="20" w16cid:durableId="1432162141">
    <w:abstractNumId w:val="22"/>
  </w:num>
  <w:num w:numId="21" w16cid:durableId="532184094">
    <w:abstractNumId w:val="5"/>
  </w:num>
  <w:num w:numId="22" w16cid:durableId="1504660842">
    <w:abstractNumId w:val="1"/>
  </w:num>
  <w:num w:numId="23" w16cid:durableId="240871031">
    <w:abstractNumId w:val="0"/>
  </w:num>
  <w:num w:numId="24" w16cid:durableId="1718046427">
    <w:abstractNumId w:val="13"/>
  </w:num>
  <w:num w:numId="25" w16cid:durableId="37820750">
    <w:abstractNumId w:val="38"/>
  </w:num>
  <w:num w:numId="26" w16cid:durableId="1848591852">
    <w:abstractNumId w:val="31"/>
  </w:num>
  <w:num w:numId="27" w16cid:durableId="76022830">
    <w:abstractNumId w:val="25"/>
  </w:num>
  <w:num w:numId="28" w16cid:durableId="1911888916">
    <w:abstractNumId w:val="15"/>
  </w:num>
  <w:num w:numId="29" w16cid:durableId="1975333280">
    <w:abstractNumId w:val="11"/>
  </w:num>
  <w:num w:numId="30" w16cid:durableId="521744054">
    <w:abstractNumId w:val="9"/>
  </w:num>
  <w:num w:numId="31" w16cid:durableId="1723213366">
    <w:abstractNumId w:val="3"/>
  </w:num>
  <w:num w:numId="32" w16cid:durableId="1011303029">
    <w:abstractNumId w:val="28"/>
  </w:num>
  <w:num w:numId="33" w16cid:durableId="942153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2271972">
    <w:abstractNumId w:val="20"/>
  </w:num>
  <w:num w:numId="35" w16cid:durableId="574626992">
    <w:abstractNumId w:val="8"/>
  </w:num>
  <w:num w:numId="36" w16cid:durableId="393548709">
    <w:abstractNumId w:val="32"/>
  </w:num>
  <w:num w:numId="37" w16cid:durableId="1216745053">
    <w:abstractNumId w:val="17"/>
  </w:num>
  <w:num w:numId="38" w16cid:durableId="1624338270">
    <w:abstractNumId w:val="20"/>
  </w:num>
  <w:num w:numId="39" w16cid:durableId="516310159">
    <w:abstractNumId w:val="39"/>
  </w:num>
  <w:num w:numId="40" w16cid:durableId="1829517364">
    <w:abstractNumId w:val="18"/>
  </w:num>
  <w:num w:numId="41" w16cid:durableId="1845591504">
    <w:abstractNumId w:val="27"/>
  </w:num>
  <w:num w:numId="42" w16cid:durableId="15787856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5522"/>
    <w:rsid w:val="000063F6"/>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5065F"/>
    <w:rsid w:val="0005220F"/>
    <w:rsid w:val="00055DA3"/>
    <w:rsid w:val="000576FB"/>
    <w:rsid w:val="00057947"/>
    <w:rsid w:val="00064212"/>
    <w:rsid w:val="0006687D"/>
    <w:rsid w:val="000671FE"/>
    <w:rsid w:val="00072F01"/>
    <w:rsid w:val="000751A1"/>
    <w:rsid w:val="00075E6C"/>
    <w:rsid w:val="00076861"/>
    <w:rsid w:val="00090801"/>
    <w:rsid w:val="0009406F"/>
    <w:rsid w:val="0009528C"/>
    <w:rsid w:val="00096243"/>
    <w:rsid w:val="00096BE4"/>
    <w:rsid w:val="000A2154"/>
    <w:rsid w:val="000B023A"/>
    <w:rsid w:val="000B7C8E"/>
    <w:rsid w:val="000C23A5"/>
    <w:rsid w:val="000C4583"/>
    <w:rsid w:val="000C55ED"/>
    <w:rsid w:val="000D0F93"/>
    <w:rsid w:val="000D6C6E"/>
    <w:rsid w:val="000D715E"/>
    <w:rsid w:val="000D76C2"/>
    <w:rsid w:val="000E1875"/>
    <w:rsid w:val="000E3265"/>
    <w:rsid w:val="000E41E1"/>
    <w:rsid w:val="000E7050"/>
    <w:rsid w:val="000E7D99"/>
    <w:rsid w:val="000F41CA"/>
    <w:rsid w:val="000F67C6"/>
    <w:rsid w:val="00101B68"/>
    <w:rsid w:val="00101C5F"/>
    <w:rsid w:val="00101C61"/>
    <w:rsid w:val="00104742"/>
    <w:rsid w:val="00112FAD"/>
    <w:rsid w:val="001133CB"/>
    <w:rsid w:val="00114401"/>
    <w:rsid w:val="00114D9A"/>
    <w:rsid w:val="0011585E"/>
    <w:rsid w:val="00121290"/>
    <w:rsid w:val="00121583"/>
    <w:rsid w:val="0012533E"/>
    <w:rsid w:val="001314C1"/>
    <w:rsid w:val="00133DCD"/>
    <w:rsid w:val="001352C1"/>
    <w:rsid w:val="00135E99"/>
    <w:rsid w:val="0014021F"/>
    <w:rsid w:val="001425DB"/>
    <w:rsid w:val="001445E6"/>
    <w:rsid w:val="00144748"/>
    <w:rsid w:val="00146152"/>
    <w:rsid w:val="00153F77"/>
    <w:rsid w:val="00155F7D"/>
    <w:rsid w:val="001600D2"/>
    <w:rsid w:val="001633CD"/>
    <w:rsid w:val="00163850"/>
    <w:rsid w:val="00166414"/>
    <w:rsid w:val="001724CA"/>
    <w:rsid w:val="0017296F"/>
    <w:rsid w:val="0017470D"/>
    <w:rsid w:val="0017490A"/>
    <w:rsid w:val="00174BFE"/>
    <w:rsid w:val="00175AB1"/>
    <w:rsid w:val="001765F7"/>
    <w:rsid w:val="00177383"/>
    <w:rsid w:val="00177AFF"/>
    <w:rsid w:val="00183318"/>
    <w:rsid w:val="00187D25"/>
    <w:rsid w:val="00187D36"/>
    <w:rsid w:val="001962A2"/>
    <w:rsid w:val="001A192F"/>
    <w:rsid w:val="001A5C18"/>
    <w:rsid w:val="001A7BD0"/>
    <w:rsid w:val="001B575C"/>
    <w:rsid w:val="001D0176"/>
    <w:rsid w:val="001D16E0"/>
    <w:rsid w:val="001D694D"/>
    <w:rsid w:val="001E0240"/>
    <w:rsid w:val="001E03AB"/>
    <w:rsid w:val="001F2554"/>
    <w:rsid w:val="001F373B"/>
    <w:rsid w:val="001F6F0F"/>
    <w:rsid w:val="0020233B"/>
    <w:rsid w:val="002025B5"/>
    <w:rsid w:val="00213D48"/>
    <w:rsid w:val="00220F49"/>
    <w:rsid w:val="00221F94"/>
    <w:rsid w:val="00227FB0"/>
    <w:rsid w:val="0023010D"/>
    <w:rsid w:val="00230EEF"/>
    <w:rsid w:val="00231CFA"/>
    <w:rsid w:val="00232920"/>
    <w:rsid w:val="002334BB"/>
    <w:rsid w:val="002345CB"/>
    <w:rsid w:val="00235312"/>
    <w:rsid w:val="00235E41"/>
    <w:rsid w:val="00241286"/>
    <w:rsid w:val="002413BB"/>
    <w:rsid w:val="00241698"/>
    <w:rsid w:val="00244DE0"/>
    <w:rsid w:val="00247938"/>
    <w:rsid w:val="00251716"/>
    <w:rsid w:val="00251D3F"/>
    <w:rsid w:val="00255A7D"/>
    <w:rsid w:val="00257534"/>
    <w:rsid w:val="00260446"/>
    <w:rsid w:val="0026108B"/>
    <w:rsid w:val="002618E0"/>
    <w:rsid w:val="00261CED"/>
    <w:rsid w:val="00262170"/>
    <w:rsid w:val="00262EF3"/>
    <w:rsid w:val="002649D2"/>
    <w:rsid w:val="002711AE"/>
    <w:rsid w:val="002722AC"/>
    <w:rsid w:val="00273761"/>
    <w:rsid w:val="00273C44"/>
    <w:rsid w:val="0027437D"/>
    <w:rsid w:val="00276386"/>
    <w:rsid w:val="00277706"/>
    <w:rsid w:val="00283EE6"/>
    <w:rsid w:val="00285B81"/>
    <w:rsid w:val="00297D29"/>
    <w:rsid w:val="002A02DE"/>
    <w:rsid w:val="002A4999"/>
    <w:rsid w:val="002A65AB"/>
    <w:rsid w:val="002A6A46"/>
    <w:rsid w:val="002B28E0"/>
    <w:rsid w:val="002D6A3C"/>
    <w:rsid w:val="002E1329"/>
    <w:rsid w:val="002E2FD3"/>
    <w:rsid w:val="002E6B63"/>
    <w:rsid w:val="002F0041"/>
    <w:rsid w:val="002F34B4"/>
    <w:rsid w:val="002F51BB"/>
    <w:rsid w:val="002F68A9"/>
    <w:rsid w:val="002F6B8A"/>
    <w:rsid w:val="00301033"/>
    <w:rsid w:val="0030153A"/>
    <w:rsid w:val="00301716"/>
    <w:rsid w:val="00306075"/>
    <w:rsid w:val="00312D63"/>
    <w:rsid w:val="00315EE6"/>
    <w:rsid w:val="003161A5"/>
    <w:rsid w:val="00322848"/>
    <w:rsid w:val="003250B3"/>
    <w:rsid w:val="00325D8B"/>
    <w:rsid w:val="00326834"/>
    <w:rsid w:val="00337D0B"/>
    <w:rsid w:val="003420FE"/>
    <w:rsid w:val="00342A79"/>
    <w:rsid w:val="0034612D"/>
    <w:rsid w:val="00347C87"/>
    <w:rsid w:val="0035043A"/>
    <w:rsid w:val="0036512B"/>
    <w:rsid w:val="00367250"/>
    <w:rsid w:val="00370866"/>
    <w:rsid w:val="00371F29"/>
    <w:rsid w:val="0037231D"/>
    <w:rsid w:val="00373728"/>
    <w:rsid w:val="00375067"/>
    <w:rsid w:val="00386C24"/>
    <w:rsid w:val="00390235"/>
    <w:rsid w:val="003967D7"/>
    <w:rsid w:val="003A515B"/>
    <w:rsid w:val="003A576A"/>
    <w:rsid w:val="003B36FC"/>
    <w:rsid w:val="003B72E2"/>
    <w:rsid w:val="003C0B6A"/>
    <w:rsid w:val="003C485B"/>
    <w:rsid w:val="003C4BB9"/>
    <w:rsid w:val="003C6CA8"/>
    <w:rsid w:val="003D1272"/>
    <w:rsid w:val="003D32FA"/>
    <w:rsid w:val="003E25F8"/>
    <w:rsid w:val="003E4CFC"/>
    <w:rsid w:val="003E5C55"/>
    <w:rsid w:val="003F0DE7"/>
    <w:rsid w:val="003F1657"/>
    <w:rsid w:val="003F4DE6"/>
    <w:rsid w:val="00400A88"/>
    <w:rsid w:val="004057C2"/>
    <w:rsid w:val="00406373"/>
    <w:rsid w:val="004108AD"/>
    <w:rsid w:val="0041324F"/>
    <w:rsid w:val="00413A6D"/>
    <w:rsid w:val="00413EBE"/>
    <w:rsid w:val="00416AE0"/>
    <w:rsid w:val="004205FA"/>
    <w:rsid w:val="00423F62"/>
    <w:rsid w:val="00433205"/>
    <w:rsid w:val="004348F0"/>
    <w:rsid w:val="0043532D"/>
    <w:rsid w:val="004411EF"/>
    <w:rsid w:val="00441CC4"/>
    <w:rsid w:val="00445049"/>
    <w:rsid w:val="00450747"/>
    <w:rsid w:val="00450807"/>
    <w:rsid w:val="004527D6"/>
    <w:rsid w:val="004539FB"/>
    <w:rsid w:val="00455EB9"/>
    <w:rsid w:val="004618D2"/>
    <w:rsid w:val="00467DF2"/>
    <w:rsid w:val="004720C5"/>
    <w:rsid w:val="00474BB8"/>
    <w:rsid w:val="004752A2"/>
    <w:rsid w:val="00475786"/>
    <w:rsid w:val="0047643E"/>
    <w:rsid w:val="004766D6"/>
    <w:rsid w:val="004801D0"/>
    <w:rsid w:val="00485C6D"/>
    <w:rsid w:val="004964E3"/>
    <w:rsid w:val="004A0508"/>
    <w:rsid w:val="004A34FE"/>
    <w:rsid w:val="004B065E"/>
    <w:rsid w:val="004B0B60"/>
    <w:rsid w:val="004B0C27"/>
    <w:rsid w:val="004B11AF"/>
    <w:rsid w:val="004B142B"/>
    <w:rsid w:val="004B5F60"/>
    <w:rsid w:val="004C1B5C"/>
    <w:rsid w:val="004C7A78"/>
    <w:rsid w:val="004D1FBD"/>
    <w:rsid w:val="004D2049"/>
    <w:rsid w:val="004D6B75"/>
    <w:rsid w:val="004F186D"/>
    <w:rsid w:val="004F2D5B"/>
    <w:rsid w:val="004F7C1C"/>
    <w:rsid w:val="00502C8A"/>
    <w:rsid w:val="005038A5"/>
    <w:rsid w:val="00503B8E"/>
    <w:rsid w:val="00505AFF"/>
    <w:rsid w:val="00506E35"/>
    <w:rsid w:val="005111F0"/>
    <w:rsid w:val="005169DF"/>
    <w:rsid w:val="0051745B"/>
    <w:rsid w:val="00520816"/>
    <w:rsid w:val="005226CF"/>
    <w:rsid w:val="0052422C"/>
    <w:rsid w:val="005255EB"/>
    <w:rsid w:val="00530B9D"/>
    <w:rsid w:val="005316C0"/>
    <w:rsid w:val="00532F1A"/>
    <w:rsid w:val="00537001"/>
    <w:rsid w:val="00537622"/>
    <w:rsid w:val="00540992"/>
    <w:rsid w:val="005530B2"/>
    <w:rsid w:val="005572D3"/>
    <w:rsid w:val="0056044D"/>
    <w:rsid w:val="005608A6"/>
    <w:rsid w:val="00562A66"/>
    <w:rsid w:val="0056395E"/>
    <w:rsid w:val="005724B4"/>
    <w:rsid w:val="00572E6E"/>
    <w:rsid w:val="00573BBD"/>
    <w:rsid w:val="00573C5D"/>
    <w:rsid w:val="00574AA8"/>
    <w:rsid w:val="005753D9"/>
    <w:rsid w:val="00575963"/>
    <w:rsid w:val="00577C82"/>
    <w:rsid w:val="005829D1"/>
    <w:rsid w:val="0058399F"/>
    <w:rsid w:val="00584076"/>
    <w:rsid w:val="00584820"/>
    <w:rsid w:val="005932B4"/>
    <w:rsid w:val="0059442E"/>
    <w:rsid w:val="005A267C"/>
    <w:rsid w:val="005A785E"/>
    <w:rsid w:val="005B253B"/>
    <w:rsid w:val="005B3910"/>
    <w:rsid w:val="005C13C5"/>
    <w:rsid w:val="005C4C41"/>
    <w:rsid w:val="005C71B5"/>
    <w:rsid w:val="005C7E8F"/>
    <w:rsid w:val="005D353E"/>
    <w:rsid w:val="005D35D8"/>
    <w:rsid w:val="005D7E01"/>
    <w:rsid w:val="005E114B"/>
    <w:rsid w:val="005E2DE5"/>
    <w:rsid w:val="005E5B2C"/>
    <w:rsid w:val="005E6D69"/>
    <w:rsid w:val="005F092A"/>
    <w:rsid w:val="005F1763"/>
    <w:rsid w:val="005F18A6"/>
    <w:rsid w:val="005F46B1"/>
    <w:rsid w:val="005F6332"/>
    <w:rsid w:val="005F638A"/>
    <w:rsid w:val="005F751D"/>
    <w:rsid w:val="006037E4"/>
    <w:rsid w:val="00606D01"/>
    <w:rsid w:val="00607B88"/>
    <w:rsid w:val="006110C9"/>
    <w:rsid w:val="0061133D"/>
    <w:rsid w:val="006113EC"/>
    <w:rsid w:val="00612663"/>
    <w:rsid w:val="006163B7"/>
    <w:rsid w:val="00616E38"/>
    <w:rsid w:val="00622C7B"/>
    <w:rsid w:val="00622D94"/>
    <w:rsid w:val="00623D52"/>
    <w:rsid w:val="006315C1"/>
    <w:rsid w:val="00635E9E"/>
    <w:rsid w:val="006411E5"/>
    <w:rsid w:val="00643B3D"/>
    <w:rsid w:val="00645969"/>
    <w:rsid w:val="00646EE1"/>
    <w:rsid w:val="00650DC2"/>
    <w:rsid w:val="0065152F"/>
    <w:rsid w:val="00651C3F"/>
    <w:rsid w:val="0065507A"/>
    <w:rsid w:val="006559EB"/>
    <w:rsid w:val="00656268"/>
    <w:rsid w:val="00662D8F"/>
    <w:rsid w:val="0066332D"/>
    <w:rsid w:val="00665BFB"/>
    <w:rsid w:val="00670A28"/>
    <w:rsid w:val="00670D1D"/>
    <w:rsid w:val="0069063A"/>
    <w:rsid w:val="006975F6"/>
    <w:rsid w:val="006A605C"/>
    <w:rsid w:val="006B047F"/>
    <w:rsid w:val="006C3F13"/>
    <w:rsid w:val="006C5F41"/>
    <w:rsid w:val="006D155F"/>
    <w:rsid w:val="006D3364"/>
    <w:rsid w:val="006D59F7"/>
    <w:rsid w:val="006D7C6B"/>
    <w:rsid w:val="006D7F18"/>
    <w:rsid w:val="006E377F"/>
    <w:rsid w:val="006E711B"/>
    <w:rsid w:val="006E79D1"/>
    <w:rsid w:val="006F13A6"/>
    <w:rsid w:val="006F329C"/>
    <w:rsid w:val="006F44F5"/>
    <w:rsid w:val="006F758E"/>
    <w:rsid w:val="007021CC"/>
    <w:rsid w:val="007033C0"/>
    <w:rsid w:val="00711FFB"/>
    <w:rsid w:val="0071740C"/>
    <w:rsid w:val="007243AE"/>
    <w:rsid w:val="007345D8"/>
    <w:rsid w:val="00740679"/>
    <w:rsid w:val="00741092"/>
    <w:rsid w:val="00741DF3"/>
    <w:rsid w:val="00743912"/>
    <w:rsid w:val="00753DF6"/>
    <w:rsid w:val="0075439A"/>
    <w:rsid w:val="00757940"/>
    <w:rsid w:val="00762569"/>
    <w:rsid w:val="00766189"/>
    <w:rsid w:val="00767A5A"/>
    <w:rsid w:val="0077618F"/>
    <w:rsid w:val="00776535"/>
    <w:rsid w:val="00777324"/>
    <w:rsid w:val="00780396"/>
    <w:rsid w:val="0078319E"/>
    <w:rsid w:val="00783525"/>
    <w:rsid w:val="00794FA4"/>
    <w:rsid w:val="007A3776"/>
    <w:rsid w:val="007A6DB6"/>
    <w:rsid w:val="007B0F73"/>
    <w:rsid w:val="007C4AAE"/>
    <w:rsid w:val="007D302C"/>
    <w:rsid w:val="007D4174"/>
    <w:rsid w:val="007D6F5A"/>
    <w:rsid w:val="007D7261"/>
    <w:rsid w:val="007E0866"/>
    <w:rsid w:val="007E31E3"/>
    <w:rsid w:val="007E34AC"/>
    <w:rsid w:val="007E6EE7"/>
    <w:rsid w:val="007E72F6"/>
    <w:rsid w:val="007F3757"/>
    <w:rsid w:val="007F3F71"/>
    <w:rsid w:val="007F4AC2"/>
    <w:rsid w:val="008155E7"/>
    <w:rsid w:val="00822517"/>
    <w:rsid w:val="008234B2"/>
    <w:rsid w:val="00824D1D"/>
    <w:rsid w:val="008268EB"/>
    <w:rsid w:val="00833AC6"/>
    <w:rsid w:val="008348CD"/>
    <w:rsid w:val="0083579D"/>
    <w:rsid w:val="00841982"/>
    <w:rsid w:val="00843739"/>
    <w:rsid w:val="00847017"/>
    <w:rsid w:val="0086174B"/>
    <w:rsid w:val="00861C8C"/>
    <w:rsid w:val="00863B94"/>
    <w:rsid w:val="0086511D"/>
    <w:rsid w:val="00865931"/>
    <w:rsid w:val="00871D03"/>
    <w:rsid w:val="00873537"/>
    <w:rsid w:val="00873FC6"/>
    <w:rsid w:val="00882006"/>
    <w:rsid w:val="008860D8"/>
    <w:rsid w:val="00892833"/>
    <w:rsid w:val="00895F3B"/>
    <w:rsid w:val="00896CF7"/>
    <w:rsid w:val="008A58BB"/>
    <w:rsid w:val="008A757F"/>
    <w:rsid w:val="008B06CD"/>
    <w:rsid w:val="008B13B3"/>
    <w:rsid w:val="008B25C9"/>
    <w:rsid w:val="008B45A7"/>
    <w:rsid w:val="008B5F17"/>
    <w:rsid w:val="008C2AC2"/>
    <w:rsid w:val="008C5131"/>
    <w:rsid w:val="008C57F5"/>
    <w:rsid w:val="008D1F4A"/>
    <w:rsid w:val="008D6DCE"/>
    <w:rsid w:val="008D722F"/>
    <w:rsid w:val="008E282D"/>
    <w:rsid w:val="008E4004"/>
    <w:rsid w:val="008E64FA"/>
    <w:rsid w:val="008F34F3"/>
    <w:rsid w:val="008F3E2F"/>
    <w:rsid w:val="008F79C4"/>
    <w:rsid w:val="009066AE"/>
    <w:rsid w:val="009078B3"/>
    <w:rsid w:val="009105E9"/>
    <w:rsid w:val="00910BE5"/>
    <w:rsid w:val="00910F45"/>
    <w:rsid w:val="0091248E"/>
    <w:rsid w:val="009130F4"/>
    <w:rsid w:val="00913CF8"/>
    <w:rsid w:val="00914238"/>
    <w:rsid w:val="00914C2B"/>
    <w:rsid w:val="00921AE1"/>
    <w:rsid w:val="00924CB3"/>
    <w:rsid w:val="00924DE4"/>
    <w:rsid w:val="00933B73"/>
    <w:rsid w:val="009417FA"/>
    <w:rsid w:val="00945B2B"/>
    <w:rsid w:val="00946104"/>
    <w:rsid w:val="009514DD"/>
    <w:rsid w:val="0095198A"/>
    <w:rsid w:val="00951E9D"/>
    <w:rsid w:val="00953938"/>
    <w:rsid w:val="00955CFE"/>
    <w:rsid w:val="00957291"/>
    <w:rsid w:val="00961B1B"/>
    <w:rsid w:val="00962DCA"/>
    <w:rsid w:val="00963FFD"/>
    <w:rsid w:val="009649C6"/>
    <w:rsid w:val="00965BB4"/>
    <w:rsid w:val="00970F1C"/>
    <w:rsid w:val="009760F3"/>
    <w:rsid w:val="0098457C"/>
    <w:rsid w:val="00992EB3"/>
    <w:rsid w:val="009948D2"/>
    <w:rsid w:val="009951DC"/>
    <w:rsid w:val="0099638D"/>
    <w:rsid w:val="00996859"/>
    <w:rsid w:val="009A076F"/>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D7301"/>
    <w:rsid w:val="009E053F"/>
    <w:rsid w:val="009E1222"/>
    <w:rsid w:val="009E7D5E"/>
    <w:rsid w:val="009F0035"/>
    <w:rsid w:val="009F04EF"/>
    <w:rsid w:val="009F0952"/>
    <w:rsid w:val="009F2D07"/>
    <w:rsid w:val="009F7784"/>
    <w:rsid w:val="00A04B00"/>
    <w:rsid w:val="00A1375A"/>
    <w:rsid w:val="00A1445A"/>
    <w:rsid w:val="00A204EA"/>
    <w:rsid w:val="00A22650"/>
    <w:rsid w:val="00A24587"/>
    <w:rsid w:val="00A2672F"/>
    <w:rsid w:val="00A26A9E"/>
    <w:rsid w:val="00A26D6C"/>
    <w:rsid w:val="00A2770F"/>
    <w:rsid w:val="00A3063E"/>
    <w:rsid w:val="00A33BE0"/>
    <w:rsid w:val="00A3423B"/>
    <w:rsid w:val="00A35D8E"/>
    <w:rsid w:val="00A43FBE"/>
    <w:rsid w:val="00A515E0"/>
    <w:rsid w:val="00A51B31"/>
    <w:rsid w:val="00A51C6E"/>
    <w:rsid w:val="00A52D79"/>
    <w:rsid w:val="00A57325"/>
    <w:rsid w:val="00A60D85"/>
    <w:rsid w:val="00A753C8"/>
    <w:rsid w:val="00A75802"/>
    <w:rsid w:val="00A75D3F"/>
    <w:rsid w:val="00A83E62"/>
    <w:rsid w:val="00A92149"/>
    <w:rsid w:val="00AA1B35"/>
    <w:rsid w:val="00AA2D26"/>
    <w:rsid w:val="00AA2F1C"/>
    <w:rsid w:val="00AB1522"/>
    <w:rsid w:val="00AB3346"/>
    <w:rsid w:val="00AB4674"/>
    <w:rsid w:val="00AB71D3"/>
    <w:rsid w:val="00AB7208"/>
    <w:rsid w:val="00AC1B6B"/>
    <w:rsid w:val="00AC1D50"/>
    <w:rsid w:val="00AC27A3"/>
    <w:rsid w:val="00AC3016"/>
    <w:rsid w:val="00AC603C"/>
    <w:rsid w:val="00AC707C"/>
    <w:rsid w:val="00AC72E5"/>
    <w:rsid w:val="00AD3618"/>
    <w:rsid w:val="00AE3380"/>
    <w:rsid w:val="00AF0AD6"/>
    <w:rsid w:val="00AF0D6C"/>
    <w:rsid w:val="00AF0DB1"/>
    <w:rsid w:val="00AF131D"/>
    <w:rsid w:val="00AF3317"/>
    <w:rsid w:val="00B021F9"/>
    <w:rsid w:val="00B02FBC"/>
    <w:rsid w:val="00B1139B"/>
    <w:rsid w:val="00B11B82"/>
    <w:rsid w:val="00B11DA9"/>
    <w:rsid w:val="00B129CD"/>
    <w:rsid w:val="00B16E6F"/>
    <w:rsid w:val="00B16F2C"/>
    <w:rsid w:val="00B1777A"/>
    <w:rsid w:val="00B20066"/>
    <w:rsid w:val="00B20079"/>
    <w:rsid w:val="00B200E4"/>
    <w:rsid w:val="00B22B0E"/>
    <w:rsid w:val="00B26132"/>
    <w:rsid w:val="00B2757C"/>
    <w:rsid w:val="00B2764D"/>
    <w:rsid w:val="00B32A8A"/>
    <w:rsid w:val="00B4256F"/>
    <w:rsid w:val="00B4444E"/>
    <w:rsid w:val="00B446F2"/>
    <w:rsid w:val="00B476F2"/>
    <w:rsid w:val="00B528B4"/>
    <w:rsid w:val="00B52BF2"/>
    <w:rsid w:val="00B5369B"/>
    <w:rsid w:val="00B538F5"/>
    <w:rsid w:val="00B54634"/>
    <w:rsid w:val="00B640A8"/>
    <w:rsid w:val="00B65B5A"/>
    <w:rsid w:val="00B661E3"/>
    <w:rsid w:val="00B66318"/>
    <w:rsid w:val="00B7509B"/>
    <w:rsid w:val="00B76379"/>
    <w:rsid w:val="00B84FD5"/>
    <w:rsid w:val="00B86392"/>
    <w:rsid w:val="00B92FD3"/>
    <w:rsid w:val="00B9309E"/>
    <w:rsid w:val="00B930C3"/>
    <w:rsid w:val="00BA0C29"/>
    <w:rsid w:val="00BA2C4A"/>
    <w:rsid w:val="00BA4720"/>
    <w:rsid w:val="00BA4D0E"/>
    <w:rsid w:val="00BA6FF6"/>
    <w:rsid w:val="00BB3939"/>
    <w:rsid w:val="00BB5EB5"/>
    <w:rsid w:val="00BC00ED"/>
    <w:rsid w:val="00BC2412"/>
    <w:rsid w:val="00BC29DD"/>
    <w:rsid w:val="00BC5B72"/>
    <w:rsid w:val="00BC652B"/>
    <w:rsid w:val="00BD4AEF"/>
    <w:rsid w:val="00BD4D83"/>
    <w:rsid w:val="00BD631C"/>
    <w:rsid w:val="00BE3569"/>
    <w:rsid w:val="00BE47FB"/>
    <w:rsid w:val="00BE5332"/>
    <w:rsid w:val="00BE58C3"/>
    <w:rsid w:val="00BE655C"/>
    <w:rsid w:val="00BE6AEE"/>
    <w:rsid w:val="00BF4996"/>
    <w:rsid w:val="00BF4C35"/>
    <w:rsid w:val="00BF78A7"/>
    <w:rsid w:val="00C03C9F"/>
    <w:rsid w:val="00C052DE"/>
    <w:rsid w:val="00C0552D"/>
    <w:rsid w:val="00C06BC8"/>
    <w:rsid w:val="00C124CB"/>
    <w:rsid w:val="00C16A39"/>
    <w:rsid w:val="00C20CCD"/>
    <w:rsid w:val="00C2689D"/>
    <w:rsid w:val="00C27F0B"/>
    <w:rsid w:val="00C30957"/>
    <w:rsid w:val="00C32A23"/>
    <w:rsid w:val="00C33B97"/>
    <w:rsid w:val="00C33F24"/>
    <w:rsid w:val="00C34DEF"/>
    <w:rsid w:val="00C43749"/>
    <w:rsid w:val="00C437A5"/>
    <w:rsid w:val="00C465EE"/>
    <w:rsid w:val="00C468BF"/>
    <w:rsid w:val="00C501D0"/>
    <w:rsid w:val="00C50584"/>
    <w:rsid w:val="00C531EB"/>
    <w:rsid w:val="00C549F3"/>
    <w:rsid w:val="00C565DD"/>
    <w:rsid w:val="00C56824"/>
    <w:rsid w:val="00C62566"/>
    <w:rsid w:val="00C64A95"/>
    <w:rsid w:val="00C71713"/>
    <w:rsid w:val="00C82B34"/>
    <w:rsid w:val="00C82BE4"/>
    <w:rsid w:val="00C8661F"/>
    <w:rsid w:val="00C90ACF"/>
    <w:rsid w:val="00C9268B"/>
    <w:rsid w:val="00C9531D"/>
    <w:rsid w:val="00C95CBB"/>
    <w:rsid w:val="00C97729"/>
    <w:rsid w:val="00C97F55"/>
    <w:rsid w:val="00CA298C"/>
    <w:rsid w:val="00CA2C51"/>
    <w:rsid w:val="00CB008E"/>
    <w:rsid w:val="00CB0D95"/>
    <w:rsid w:val="00CC10F4"/>
    <w:rsid w:val="00CC3BFF"/>
    <w:rsid w:val="00CC6F4E"/>
    <w:rsid w:val="00CD2309"/>
    <w:rsid w:val="00CD61B2"/>
    <w:rsid w:val="00CD7808"/>
    <w:rsid w:val="00CE6525"/>
    <w:rsid w:val="00CE751D"/>
    <w:rsid w:val="00CF12FC"/>
    <w:rsid w:val="00CF558A"/>
    <w:rsid w:val="00CF7251"/>
    <w:rsid w:val="00D05B0E"/>
    <w:rsid w:val="00D05C1E"/>
    <w:rsid w:val="00D06278"/>
    <w:rsid w:val="00D1028B"/>
    <w:rsid w:val="00D11A65"/>
    <w:rsid w:val="00D21703"/>
    <w:rsid w:val="00D228F2"/>
    <w:rsid w:val="00D23006"/>
    <w:rsid w:val="00D2343D"/>
    <w:rsid w:val="00D278D4"/>
    <w:rsid w:val="00D353A6"/>
    <w:rsid w:val="00D35CA7"/>
    <w:rsid w:val="00D363BA"/>
    <w:rsid w:val="00D4127A"/>
    <w:rsid w:val="00D46A72"/>
    <w:rsid w:val="00D52C6F"/>
    <w:rsid w:val="00D579F3"/>
    <w:rsid w:val="00D6580B"/>
    <w:rsid w:val="00D707B4"/>
    <w:rsid w:val="00D71D3C"/>
    <w:rsid w:val="00D7309B"/>
    <w:rsid w:val="00D776B3"/>
    <w:rsid w:val="00D77C8B"/>
    <w:rsid w:val="00D8275B"/>
    <w:rsid w:val="00D83E17"/>
    <w:rsid w:val="00D84490"/>
    <w:rsid w:val="00D92C4E"/>
    <w:rsid w:val="00D92C6A"/>
    <w:rsid w:val="00D94249"/>
    <w:rsid w:val="00D97940"/>
    <w:rsid w:val="00D97B4A"/>
    <w:rsid w:val="00DA0B86"/>
    <w:rsid w:val="00DA787A"/>
    <w:rsid w:val="00DA7BD0"/>
    <w:rsid w:val="00DA7EA2"/>
    <w:rsid w:val="00DB0C8D"/>
    <w:rsid w:val="00DB2FBD"/>
    <w:rsid w:val="00DB3E61"/>
    <w:rsid w:val="00DB5169"/>
    <w:rsid w:val="00DB53B0"/>
    <w:rsid w:val="00DC03BB"/>
    <w:rsid w:val="00DC0D57"/>
    <w:rsid w:val="00DC2691"/>
    <w:rsid w:val="00DD030B"/>
    <w:rsid w:val="00DE073C"/>
    <w:rsid w:val="00DF116B"/>
    <w:rsid w:val="00DF385C"/>
    <w:rsid w:val="00DF3D50"/>
    <w:rsid w:val="00DF6047"/>
    <w:rsid w:val="00DF6187"/>
    <w:rsid w:val="00DF701F"/>
    <w:rsid w:val="00E0033A"/>
    <w:rsid w:val="00E029F3"/>
    <w:rsid w:val="00E02C2C"/>
    <w:rsid w:val="00E0340C"/>
    <w:rsid w:val="00E103F8"/>
    <w:rsid w:val="00E12194"/>
    <w:rsid w:val="00E1306B"/>
    <w:rsid w:val="00E15315"/>
    <w:rsid w:val="00E2355C"/>
    <w:rsid w:val="00E3300C"/>
    <w:rsid w:val="00E42C30"/>
    <w:rsid w:val="00E436E8"/>
    <w:rsid w:val="00E43C3D"/>
    <w:rsid w:val="00E455A1"/>
    <w:rsid w:val="00E45B74"/>
    <w:rsid w:val="00E47EBF"/>
    <w:rsid w:val="00E53111"/>
    <w:rsid w:val="00E550C0"/>
    <w:rsid w:val="00E56A0A"/>
    <w:rsid w:val="00E6081D"/>
    <w:rsid w:val="00E61921"/>
    <w:rsid w:val="00E61A2B"/>
    <w:rsid w:val="00E676C3"/>
    <w:rsid w:val="00E749F2"/>
    <w:rsid w:val="00E87540"/>
    <w:rsid w:val="00E932C8"/>
    <w:rsid w:val="00E95AF6"/>
    <w:rsid w:val="00E95B73"/>
    <w:rsid w:val="00E9600A"/>
    <w:rsid w:val="00E974D3"/>
    <w:rsid w:val="00E97B31"/>
    <w:rsid w:val="00EA781B"/>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21B47"/>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316"/>
    <w:rsid w:val="00F854D6"/>
    <w:rsid w:val="00F90633"/>
    <w:rsid w:val="00F909A4"/>
    <w:rsid w:val="00F92D1D"/>
    <w:rsid w:val="00F94B26"/>
    <w:rsid w:val="00FA08D1"/>
    <w:rsid w:val="00FA26F7"/>
    <w:rsid w:val="00FA340B"/>
    <w:rsid w:val="00FA493D"/>
    <w:rsid w:val="00FA4DBF"/>
    <w:rsid w:val="00FB174F"/>
    <w:rsid w:val="00FB4D34"/>
    <w:rsid w:val="00FC34FB"/>
    <w:rsid w:val="00FC4EB7"/>
    <w:rsid w:val="00FC5F11"/>
    <w:rsid w:val="00FC6466"/>
    <w:rsid w:val="00FC6525"/>
    <w:rsid w:val="00FC6CF0"/>
    <w:rsid w:val="00FD6770"/>
    <w:rsid w:val="00FD6F4E"/>
    <w:rsid w:val="00FE34E9"/>
    <w:rsid w:val="00FE3B6B"/>
    <w:rsid w:val="00FE6A48"/>
    <w:rsid w:val="00FF13DA"/>
    <w:rsid w:val="00FF1B9E"/>
    <w:rsid w:val="00FF1C9D"/>
    <w:rsid w:val="00FF5175"/>
    <w:rsid w:val="00FF6E48"/>
    <w:rsid w:val="743192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353E"/>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styleId="Sprotnaopomba-besedilo">
    <w:name w:val="footnote text"/>
    <w:basedOn w:val="Navaden"/>
    <w:link w:val="Sprotnaopomba-besediloZnak"/>
    <w:semiHidden/>
    <w:unhideWhenUsed/>
    <w:rsid w:val="00DF701F"/>
    <w:rPr>
      <w:sz w:val="20"/>
      <w:szCs w:val="20"/>
    </w:rPr>
  </w:style>
  <w:style w:type="character" w:customStyle="1" w:styleId="Sprotnaopomba-besediloZnak">
    <w:name w:val="Sprotna opomba - besedilo Znak"/>
    <w:basedOn w:val="Privzetapisavaodstavka"/>
    <w:link w:val="Sprotnaopomba-besedilo"/>
    <w:semiHidden/>
    <w:rsid w:val="00DF701F"/>
    <w:rPr>
      <w:rFonts w:ascii="Arial" w:hAnsi="Arial"/>
    </w:rPr>
  </w:style>
  <w:style w:type="character" w:styleId="Sprotnaopomba-sklic">
    <w:name w:val="footnote reference"/>
    <w:basedOn w:val="Privzetapisavaodstavka"/>
    <w:semiHidden/>
    <w:unhideWhenUsed/>
    <w:rsid w:val="00DF70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93C09A-5A7D-4DBB-BEE7-87C187DF4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68D8D-FF01-450F-B5E5-03492422475A}">
  <ds:schemaRefs>
    <ds:schemaRef ds:uri="http://schemas.openxmlformats.org/officeDocument/2006/bibliography"/>
  </ds:schemaRefs>
</ds:datastoreItem>
</file>

<file path=customXml/itemProps3.xml><?xml version="1.0" encoding="utf-8"?>
<ds:datastoreItem xmlns:ds="http://schemas.openxmlformats.org/officeDocument/2006/customXml" ds:itemID="{92F1BBBF-C06E-4036-9E14-F521C8C64FAF}">
  <ds:schemaRefs>
    <ds:schemaRef ds:uri="http://schemas.microsoft.com/sharepoint/v3/contenttype/forms"/>
  </ds:schemaRefs>
</ds:datastoreItem>
</file>

<file path=customXml/itemProps4.xml><?xml version="1.0" encoding="utf-8"?>
<ds:datastoreItem xmlns:ds="http://schemas.openxmlformats.org/officeDocument/2006/customXml" ds:itemID="{1651907D-5D65-4304-A439-E10677222047}">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462</TotalTime>
  <Pages>4</Pages>
  <Words>1586</Words>
  <Characters>9041</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Veronika BAJRIČ</cp:lastModifiedBy>
  <cp:revision>44</cp:revision>
  <cp:lastPrinted>2019-04-23T11:39:00Z</cp:lastPrinted>
  <dcterms:created xsi:type="dcterms:W3CDTF">2022-03-28T05:09:00Z</dcterms:created>
  <dcterms:modified xsi:type="dcterms:W3CDTF">2026-06-11T09:30:00Z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